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6FED" w14:textId="117D72E2" w:rsidR="00A9204E" w:rsidRPr="0037185D" w:rsidRDefault="0037185D" w:rsidP="0037185D">
      <w:pPr>
        <w:jc w:val="center"/>
        <w:rPr>
          <w:rFonts w:ascii="Calisto MT" w:hAnsi="Calisto MT" w:cs="Times New Roman"/>
          <w:b/>
          <w:bCs/>
          <w:sz w:val="28"/>
          <w:szCs w:val="28"/>
        </w:rPr>
      </w:pPr>
      <w:r w:rsidRPr="0037185D">
        <w:rPr>
          <w:rFonts w:ascii="Calisto MT" w:hAnsi="Calisto MT" w:cs="Times New Roman"/>
          <w:b/>
          <w:bCs/>
          <w:sz w:val="28"/>
          <w:szCs w:val="28"/>
        </w:rPr>
        <w:t>SOLOMON SCHOOL DISTRICT #5</w:t>
      </w:r>
    </w:p>
    <w:p w14:paraId="14AD108F" w14:textId="22DFCE73" w:rsidR="0037185D" w:rsidRPr="0037185D" w:rsidRDefault="0096462A" w:rsidP="0037185D">
      <w:pPr>
        <w:jc w:val="center"/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March 12, 2024</w:t>
      </w:r>
    </w:p>
    <w:p w14:paraId="321B9C8D" w14:textId="3606529F" w:rsidR="0037185D" w:rsidRPr="0037185D" w:rsidRDefault="00A728F8" w:rsidP="0037185D">
      <w:pPr>
        <w:jc w:val="center"/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Regular </w:t>
      </w:r>
      <w:r w:rsidR="0037185D" w:rsidRPr="0037185D">
        <w:rPr>
          <w:rFonts w:ascii="Calisto MT" w:hAnsi="Calisto MT" w:cs="Times New Roman"/>
          <w:b/>
          <w:bCs/>
          <w:sz w:val="24"/>
          <w:szCs w:val="24"/>
        </w:rPr>
        <w:t>Governing Board Meeting</w:t>
      </w:r>
    </w:p>
    <w:p w14:paraId="782A47C4" w14:textId="524D3885" w:rsidR="0037185D" w:rsidRPr="0037185D" w:rsidRDefault="0037185D" w:rsidP="0037185D">
      <w:pPr>
        <w:jc w:val="center"/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>5:30 P.M.</w:t>
      </w:r>
    </w:p>
    <w:p w14:paraId="777E3715" w14:textId="14DC2098" w:rsidR="0037185D" w:rsidRDefault="0037185D" w:rsidP="00371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2DA6" w14:textId="77777777" w:rsidR="003F6095" w:rsidRDefault="003F6095" w:rsidP="00371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FDE01" w14:textId="7BBC7E23" w:rsidR="00452F9A" w:rsidRPr="00452F9A" w:rsidRDefault="00452F9A" w:rsidP="00452F9A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Pursuant to A.R.S. 15-321 and 38-431, notice has hereby given to the members of the Solomon School Board and to the general public that the Solomon School will conduct its </w:t>
      </w:r>
      <w:r w:rsidR="00A728F8">
        <w:rPr>
          <w:rFonts w:ascii="Calisto MT" w:hAnsi="Calisto MT" w:cs="Times New Roman"/>
          <w:b/>
          <w:bCs/>
          <w:sz w:val="24"/>
          <w:szCs w:val="24"/>
        </w:rPr>
        <w:t>Regular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Meeting open to the public on</w:t>
      </w:r>
      <w:r w:rsidR="00B801A3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="0096462A">
        <w:rPr>
          <w:rFonts w:ascii="Calisto MT" w:hAnsi="Calisto MT" w:cs="Times New Roman"/>
          <w:b/>
          <w:bCs/>
          <w:sz w:val="24"/>
          <w:szCs w:val="24"/>
        </w:rPr>
        <w:t>March 12, 2024</w:t>
      </w:r>
      <w:r>
        <w:rPr>
          <w:rFonts w:ascii="Calisto MT" w:hAnsi="Calisto MT" w:cs="Times New Roman"/>
          <w:b/>
          <w:bCs/>
          <w:sz w:val="24"/>
          <w:szCs w:val="24"/>
        </w:rPr>
        <w:t>, at 5:30 p.m. in the school Media Center at the Solomon School</w:t>
      </w:r>
    </w:p>
    <w:p w14:paraId="07CE4F09" w14:textId="60955C8E" w:rsidR="00452F9A" w:rsidRDefault="00452F9A" w:rsidP="00452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1C1DC2" w14:textId="77777777" w:rsidR="0037185D" w:rsidRDefault="0037185D" w:rsidP="00371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BE6D2" w14:textId="047A2991" w:rsidR="0037185D" w:rsidRP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Agenda for </w:t>
      </w:r>
      <w:r w:rsidR="00A728F8">
        <w:rPr>
          <w:rFonts w:ascii="Calisto MT" w:hAnsi="Calisto MT" w:cs="Times New Roman"/>
          <w:b/>
          <w:bCs/>
          <w:sz w:val="24"/>
          <w:szCs w:val="24"/>
        </w:rPr>
        <w:t>Regular</w:t>
      </w: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Meeting</w:t>
      </w:r>
    </w:p>
    <w:p w14:paraId="70A5149A" w14:textId="08144100" w:rsidR="0037185D" w:rsidRDefault="0037185D" w:rsidP="00371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E4397" w14:textId="703D6D28" w:rsidR="0037185D" w:rsidRP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>A</w:t>
      </w:r>
      <w:r w:rsidR="00224661">
        <w:rPr>
          <w:rFonts w:ascii="Calisto MT" w:hAnsi="Calisto MT" w:cs="Times New Roman"/>
          <w:b/>
          <w:bCs/>
          <w:sz w:val="24"/>
          <w:szCs w:val="24"/>
        </w:rPr>
        <w:t xml:space="preserve">. </w:t>
      </w: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Call to Order</w:t>
      </w:r>
    </w:p>
    <w:p w14:paraId="5DA79032" w14:textId="0053AFF3" w:rsidR="0037185D" w:rsidRP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2591B254" w14:textId="1DD2D276" w:rsid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>B.</w:t>
      </w:r>
      <w:r w:rsidR="00224661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 Pledge of Allegiance</w:t>
      </w:r>
    </w:p>
    <w:p w14:paraId="3BE0C8E4" w14:textId="3987AC5E" w:rsidR="00CB4D42" w:rsidRDefault="00CB4D42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24EC6E50" w14:textId="266978C2" w:rsidR="00CB4D42" w:rsidRDefault="00CB4D42" w:rsidP="0037185D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C.  Approval of </w:t>
      </w:r>
      <w:r w:rsidR="0096462A">
        <w:rPr>
          <w:rFonts w:ascii="Calisto MT" w:hAnsi="Calisto MT" w:cs="Times New Roman"/>
          <w:b/>
          <w:bCs/>
          <w:sz w:val="24"/>
          <w:szCs w:val="24"/>
        </w:rPr>
        <w:t>February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minutes</w:t>
      </w:r>
    </w:p>
    <w:p w14:paraId="48324AFD" w14:textId="4C739BDC" w:rsidR="00CB4D42" w:rsidRDefault="00CB4D42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A2F197F" w14:textId="03E91880" w:rsidR="00CB4D42" w:rsidRDefault="00CB4D42" w:rsidP="0037185D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D.  Approval of </w:t>
      </w:r>
      <w:r w:rsidR="0096462A">
        <w:rPr>
          <w:rFonts w:ascii="Calisto MT" w:hAnsi="Calisto MT" w:cs="Times New Roman"/>
          <w:b/>
          <w:bCs/>
          <w:sz w:val="24"/>
          <w:szCs w:val="24"/>
        </w:rPr>
        <w:t>February</w:t>
      </w:r>
      <w:r w:rsidR="00B84F2C">
        <w:rPr>
          <w:rFonts w:ascii="Calisto MT" w:hAnsi="Calisto MT" w:cs="Times New Roman"/>
          <w:b/>
          <w:bCs/>
          <w:sz w:val="24"/>
          <w:szCs w:val="24"/>
        </w:rPr>
        <w:t xml:space="preserve"> payroll and expense vouchers</w:t>
      </w:r>
    </w:p>
    <w:p w14:paraId="2572420A" w14:textId="2B5C4623" w:rsidR="00B84F2C" w:rsidRDefault="00B84F2C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DFB71A7" w14:textId="591F91E1" w:rsidR="00B84F2C" w:rsidRPr="0037185D" w:rsidRDefault="00B84F2C" w:rsidP="0037185D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E.  Business Managers financial spreadsheet report</w:t>
      </w:r>
    </w:p>
    <w:p w14:paraId="43FAE6E2" w14:textId="0B7853F5" w:rsidR="0037185D" w:rsidRP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40AF6F4A" w14:textId="325DDC75" w:rsidR="00F17542" w:rsidRPr="0037185D" w:rsidRDefault="00B84F2C" w:rsidP="00F17542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F</w:t>
      </w:r>
      <w:r w:rsidR="0037185D" w:rsidRPr="0037185D">
        <w:rPr>
          <w:rFonts w:ascii="Calisto MT" w:hAnsi="Calisto MT" w:cs="Times New Roman"/>
          <w:b/>
          <w:bCs/>
          <w:sz w:val="24"/>
          <w:szCs w:val="24"/>
        </w:rPr>
        <w:t xml:space="preserve">. </w:t>
      </w:r>
      <w:r w:rsidR="00F17542">
        <w:rPr>
          <w:rFonts w:ascii="Calisto MT" w:hAnsi="Calisto MT" w:cs="Times New Roman"/>
          <w:b/>
          <w:bCs/>
          <w:sz w:val="24"/>
          <w:szCs w:val="24"/>
        </w:rPr>
        <w:t xml:space="preserve"> Ca</w:t>
      </w:r>
      <w:r w:rsidR="00F17542" w:rsidRPr="0037185D">
        <w:rPr>
          <w:rFonts w:ascii="Calisto MT" w:hAnsi="Calisto MT" w:cs="Times New Roman"/>
          <w:b/>
          <w:bCs/>
          <w:sz w:val="24"/>
          <w:szCs w:val="24"/>
        </w:rPr>
        <w:t xml:space="preserve">ll to Public:  The Solomon School District governing board welcomes public </w:t>
      </w:r>
    </w:p>
    <w:p w14:paraId="254D382F" w14:textId="1F1FA368" w:rsidR="00F17542" w:rsidRPr="0037185D" w:rsidRDefault="00F17542" w:rsidP="00F17542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     comment.   According to Arizona’s Open Meeting Laws, the board may not respond</w:t>
      </w:r>
    </w:p>
    <w:p w14:paraId="1E7135CC" w14:textId="1BCC9743" w:rsidR="00F17542" w:rsidRPr="0037185D" w:rsidRDefault="00F17542" w:rsidP="00F17542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     to items unless they are specified on the agenda.  Actions taken as a result to public</w:t>
      </w:r>
    </w:p>
    <w:p w14:paraId="78299AF6" w14:textId="1DB03B13" w:rsidR="00F17542" w:rsidRPr="0037185D" w:rsidRDefault="00F17542" w:rsidP="00F17542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     comment will be limited to directing staff to study the matter or rescheduling the</w:t>
      </w:r>
    </w:p>
    <w:p w14:paraId="6F2AD6FC" w14:textId="5DC4F720" w:rsidR="00F17542" w:rsidRDefault="00F17542" w:rsidP="00F17542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 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matter for further consideration and decision at a later time.</w:t>
      </w:r>
    </w:p>
    <w:p w14:paraId="4F9D244A" w14:textId="29904AD7" w:rsidR="00F97A69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  <w:r w:rsidRPr="0037185D">
        <w:rPr>
          <w:rFonts w:ascii="Calisto MT" w:hAnsi="Calisto MT" w:cs="Times New Roman"/>
          <w:b/>
          <w:bCs/>
          <w:sz w:val="24"/>
          <w:szCs w:val="24"/>
        </w:rPr>
        <w:t xml:space="preserve"> </w:t>
      </w:r>
    </w:p>
    <w:p w14:paraId="00320F8C" w14:textId="1B8B1905" w:rsidR="00F97A69" w:rsidRDefault="00F97A69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D0B9DD1" w14:textId="68497B23" w:rsidR="00A728F8" w:rsidRDefault="00D27B0E" w:rsidP="00A728F8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G</w:t>
      </w:r>
      <w:r w:rsidR="00F97A69">
        <w:rPr>
          <w:rFonts w:ascii="Calisto MT" w:hAnsi="Calisto MT" w:cs="Times New Roman"/>
          <w:b/>
          <w:bCs/>
          <w:sz w:val="24"/>
          <w:szCs w:val="24"/>
        </w:rPr>
        <w:t>.</w:t>
      </w:r>
      <w:r w:rsidR="00A728F8">
        <w:rPr>
          <w:rFonts w:ascii="Calisto MT" w:hAnsi="Calisto MT" w:cs="Times New Roman"/>
          <w:b/>
          <w:bCs/>
          <w:sz w:val="24"/>
          <w:szCs w:val="24"/>
        </w:rPr>
        <w:t xml:space="preserve">  Executive Session:  The Governing Board may enter into executive session for one  </w:t>
      </w:r>
    </w:p>
    <w:p w14:paraId="11B20470" w14:textId="735B2DF3" w:rsidR="00A728F8" w:rsidRDefault="00A728F8" w:rsidP="00A728F8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or more of the following reasons.   A.R.S. 38-431 (A) (1) the discussion of</w:t>
      </w:r>
    </w:p>
    <w:p w14:paraId="7561084A" w14:textId="0BFEC1FC" w:rsidR="00A728F8" w:rsidRDefault="00A728F8" w:rsidP="00A728F8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assignment, appointments, promotion, demotion, resignation, or</w:t>
      </w:r>
    </w:p>
    <w:p w14:paraId="2687E34A" w14:textId="47649A04" w:rsidR="00A728F8" w:rsidRDefault="00A728F8" w:rsidP="00A728F8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dismissal of a public officer, appointee, or employee of a public body.</w:t>
      </w:r>
    </w:p>
    <w:p w14:paraId="424BA045" w14:textId="06B9BBEF" w:rsidR="00F97A69" w:rsidRDefault="00A728F8" w:rsidP="0037185D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</w:t>
      </w:r>
    </w:p>
    <w:p w14:paraId="1E6B7ACC" w14:textId="507F6B77" w:rsidR="00A728F8" w:rsidRDefault="00A728F8" w:rsidP="0037185D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Old Business:</w:t>
      </w:r>
    </w:p>
    <w:p w14:paraId="434A8AEC" w14:textId="77777777" w:rsidR="00A728F8" w:rsidRDefault="00A728F8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49111CBF" w14:textId="30889EEF" w:rsidR="00FD0583" w:rsidRDefault="00FD0583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445FE9C" w14:textId="5218C4C0" w:rsidR="00FD0583" w:rsidRDefault="00FD0583" w:rsidP="0037185D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H.  </w:t>
      </w:r>
      <w:r w:rsidR="003C02F2">
        <w:rPr>
          <w:rFonts w:ascii="Calisto MT" w:hAnsi="Calisto MT" w:cs="Times New Roman"/>
          <w:b/>
          <w:bCs/>
          <w:sz w:val="24"/>
          <w:szCs w:val="24"/>
        </w:rPr>
        <w:t>None</w:t>
      </w:r>
    </w:p>
    <w:p w14:paraId="2C45CB89" w14:textId="77777777" w:rsidR="00232891" w:rsidRDefault="00232891" w:rsidP="00FD0583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66FA1901" w14:textId="7BA962F2" w:rsidR="00FD0583" w:rsidRDefault="00FD0583" w:rsidP="00FD058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</w:t>
      </w:r>
    </w:p>
    <w:p w14:paraId="3082A3E2" w14:textId="4350B61A" w:rsidR="00FD0583" w:rsidRPr="00FD0583" w:rsidRDefault="00FD0583" w:rsidP="00FD0583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3B66D6F4" w14:textId="71A8335F" w:rsid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1BF8B9EE" w14:textId="77777777" w:rsidR="00F97A69" w:rsidRDefault="00F97A69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66DF4031" w14:textId="77777777" w:rsidR="00102796" w:rsidRDefault="0037185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lastRenderedPageBreak/>
        <w:t>New Business:</w:t>
      </w:r>
      <w:bookmarkStart w:id="0" w:name="_Hlk110256287"/>
    </w:p>
    <w:p w14:paraId="4B0D926F" w14:textId="77777777" w:rsidR="00102796" w:rsidRDefault="00102796" w:rsidP="00E04293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11FD0373" w14:textId="1722A6DA" w:rsidR="00E04293" w:rsidRDefault="003C02F2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I</w:t>
      </w:r>
      <w:r w:rsidR="00102796">
        <w:rPr>
          <w:rFonts w:ascii="Calisto MT" w:hAnsi="Calisto MT" w:cs="Times New Roman"/>
          <w:b/>
          <w:bCs/>
          <w:sz w:val="24"/>
          <w:szCs w:val="24"/>
        </w:rPr>
        <w:t>.</w:t>
      </w:r>
      <w:r w:rsidR="005E7054">
        <w:rPr>
          <w:rFonts w:ascii="Calisto MT" w:hAnsi="Calisto MT" w:cs="Times New Roman"/>
          <w:b/>
          <w:bCs/>
          <w:sz w:val="24"/>
          <w:szCs w:val="24"/>
        </w:rPr>
        <w:t xml:space="preserve">  </w:t>
      </w:r>
      <w:r w:rsidR="004C3BEE">
        <w:rPr>
          <w:rFonts w:ascii="Calisto MT" w:hAnsi="Calisto MT" w:cs="Times New Roman"/>
          <w:b/>
          <w:bCs/>
          <w:sz w:val="24"/>
          <w:szCs w:val="24"/>
        </w:rPr>
        <w:t>Approval to hire Assistant Softball Coach- Lucy Jurado</w:t>
      </w:r>
    </w:p>
    <w:bookmarkEnd w:id="0"/>
    <w:p w14:paraId="06787240" w14:textId="7AD6C3B5" w:rsidR="00E04293" w:rsidRPr="00FD0583" w:rsidRDefault="00E04293" w:rsidP="00FD0583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6940010" w14:textId="510FE05E" w:rsidR="00452DAF" w:rsidRDefault="003C02F2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J</w:t>
      </w:r>
      <w:r w:rsidR="004754DC">
        <w:rPr>
          <w:rFonts w:ascii="Calisto MT" w:hAnsi="Calisto MT" w:cs="Times New Roman"/>
          <w:b/>
          <w:bCs/>
          <w:sz w:val="24"/>
          <w:szCs w:val="24"/>
        </w:rPr>
        <w:t>.</w:t>
      </w:r>
      <w:r w:rsidR="00E04293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="004C3BEE">
        <w:rPr>
          <w:rFonts w:ascii="Calisto MT" w:hAnsi="Calisto MT" w:cs="Times New Roman"/>
          <w:b/>
          <w:bCs/>
          <w:sz w:val="24"/>
          <w:szCs w:val="24"/>
        </w:rPr>
        <w:t xml:space="preserve"> First Reading of new ASBA Policy Advisory 763-786</w:t>
      </w:r>
    </w:p>
    <w:p w14:paraId="1502C5BE" w14:textId="77777777" w:rsidR="004C3BEE" w:rsidRDefault="004C3BEE" w:rsidP="00E04293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31AA3858" w14:textId="789FFEE4" w:rsidR="004C3BEE" w:rsidRDefault="004C3BEE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763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BEDB</w:t>
      </w:r>
      <w:r w:rsidR="004735FC">
        <w:rPr>
          <w:rFonts w:ascii="Calisto MT" w:hAnsi="Calisto MT" w:cs="Times New Roman"/>
          <w:b/>
          <w:bCs/>
          <w:sz w:val="24"/>
          <w:szCs w:val="24"/>
        </w:rPr>
        <w:t>—</w:t>
      </w:r>
      <w:r>
        <w:rPr>
          <w:rFonts w:ascii="Calisto MT" w:hAnsi="Calisto MT" w:cs="Times New Roman"/>
          <w:b/>
          <w:bCs/>
          <w:sz w:val="24"/>
          <w:szCs w:val="24"/>
        </w:rPr>
        <w:t>Agenda</w:t>
      </w:r>
    </w:p>
    <w:p w14:paraId="7521CC55" w14:textId="4EA37516" w:rsidR="004C3BEE" w:rsidRDefault="004C3BEE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764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Regulation BGC-R</w:t>
      </w:r>
      <w:r w:rsidR="007206FC">
        <w:rPr>
          <w:rFonts w:ascii="Calisto MT" w:hAnsi="Calisto MT" w:cs="Times New Roman"/>
          <w:b/>
          <w:bCs/>
          <w:sz w:val="24"/>
          <w:szCs w:val="24"/>
        </w:rPr>
        <w:t>—</w:t>
      </w:r>
      <w:r>
        <w:rPr>
          <w:rFonts w:ascii="Calisto MT" w:hAnsi="Calisto MT" w:cs="Times New Roman"/>
          <w:b/>
          <w:bCs/>
          <w:sz w:val="24"/>
          <w:szCs w:val="24"/>
        </w:rPr>
        <w:t>Policy Revision and Review</w:t>
      </w:r>
    </w:p>
    <w:p w14:paraId="35BFEDB9" w14:textId="0FB84318" w:rsidR="004C3BEE" w:rsidRDefault="004C3BEE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765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BGE</w:t>
      </w:r>
      <w:r w:rsidR="007206FC">
        <w:rPr>
          <w:rFonts w:ascii="Calisto MT" w:hAnsi="Calisto MT" w:cs="Times New Roman"/>
          <w:b/>
          <w:bCs/>
          <w:sz w:val="24"/>
          <w:szCs w:val="24"/>
        </w:rPr>
        <w:t>—</w:t>
      </w:r>
      <w:r>
        <w:rPr>
          <w:rFonts w:ascii="Calisto MT" w:hAnsi="Calisto MT" w:cs="Times New Roman"/>
          <w:b/>
          <w:bCs/>
          <w:sz w:val="24"/>
          <w:szCs w:val="24"/>
        </w:rPr>
        <w:t>Policy Communication/Feedback</w:t>
      </w:r>
    </w:p>
    <w:p w14:paraId="7A66A9EE" w14:textId="2104F966" w:rsidR="004C3BEE" w:rsidRDefault="004C3BEE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                     </w:t>
      </w:r>
      <w:r w:rsidR="007206FC">
        <w:rPr>
          <w:rFonts w:ascii="Calisto MT" w:hAnsi="Calisto MT" w:cs="Times New Roman"/>
          <w:b/>
          <w:bCs/>
          <w:sz w:val="24"/>
          <w:szCs w:val="24"/>
        </w:rPr>
        <w:t xml:space="preserve">   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 Regulatio</w:t>
      </w:r>
      <w:r w:rsidR="007206FC">
        <w:rPr>
          <w:rFonts w:ascii="Calisto MT" w:hAnsi="Calisto MT" w:cs="Times New Roman"/>
          <w:b/>
          <w:bCs/>
          <w:sz w:val="24"/>
          <w:szCs w:val="24"/>
        </w:rPr>
        <w:t>n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="007206FC">
        <w:rPr>
          <w:rFonts w:ascii="Calisto MT" w:hAnsi="Calisto MT" w:cs="Times New Roman"/>
          <w:b/>
          <w:bCs/>
          <w:sz w:val="24"/>
          <w:szCs w:val="24"/>
        </w:rPr>
        <w:t>BGE-R—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Policy Communication/Feedback</w:t>
      </w:r>
    </w:p>
    <w:p w14:paraId="0D6A8F54" w14:textId="38409449" w:rsidR="007206FC" w:rsidRDefault="007206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766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Regulation CCB-R—Line and Staff Relations</w:t>
      </w:r>
    </w:p>
    <w:p w14:paraId="667566A8" w14:textId="3F9EE67D" w:rsidR="007206FC" w:rsidRDefault="007206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767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CFD—School-Based Management</w:t>
      </w:r>
    </w:p>
    <w:p w14:paraId="432311CD" w14:textId="22A98811" w:rsidR="004C3BEE" w:rsidRDefault="004C3BEE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</w:t>
      </w:r>
      <w:r w:rsidR="007206FC">
        <w:rPr>
          <w:rFonts w:ascii="Calisto MT" w:hAnsi="Calisto MT" w:cs="Times New Roman"/>
          <w:b/>
          <w:bCs/>
          <w:sz w:val="24"/>
          <w:szCs w:val="24"/>
        </w:rPr>
        <w:t>Policy Advisory No. 768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="007206FC">
        <w:rPr>
          <w:rFonts w:ascii="Calisto MT" w:hAnsi="Calisto MT" w:cs="Times New Roman"/>
          <w:b/>
          <w:bCs/>
          <w:sz w:val="24"/>
          <w:szCs w:val="24"/>
        </w:rPr>
        <w:t>- Regulation EB-R—Environmental and Safety Program</w:t>
      </w:r>
    </w:p>
    <w:p w14:paraId="30D32750" w14:textId="0EFA3BE6" w:rsidR="007206FC" w:rsidRDefault="007206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769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EBAA—Reporting of Hazards/Warning Systems</w:t>
      </w:r>
    </w:p>
    <w:p w14:paraId="4E442197" w14:textId="01E487B6" w:rsidR="007206FC" w:rsidRDefault="007206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770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EBC—Emergencies</w:t>
      </w:r>
    </w:p>
    <w:p w14:paraId="22616952" w14:textId="1D7BD576" w:rsidR="007206FC" w:rsidRDefault="007206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1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ECB—Building and Grounds Maintenance</w:t>
      </w:r>
    </w:p>
    <w:p w14:paraId="2781FA79" w14:textId="32B8E4D6" w:rsidR="007206FC" w:rsidRDefault="007206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772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EEAA—Walkers and Riders</w:t>
      </w:r>
    </w:p>
    <w:p w14:paraId="19932559" w14:textId="7A2FBED4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773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Regulation EEAE-R—Bus Safety Program</w:t>
      </w:r>
    </w:p>
    <w:p w14:paraId="25057E2C" w14:textId="102DD6F5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774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Policy GBEF—Staff Use of Digital Communications </w:t>
      </w:r>
    </w:p>
    <w:p w14:paraId="4269808E" w14:textId="3965E2E0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  and Electronic Devices</w:t>
      </w:r>
    </w:p>
    <w:p w14:paraId="21AADA12" w14:textId="0A3C40A8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775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GDC—Support Staff Leaves and Absences</w:t>
      </w:r>
    </w:p>
    <w:p w14:paraId="46555962" w14:textId="5BBF4C40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776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IHA—Basic Instructional Program</w:t>
      </w:r>
    </w:p>
    <w:p w14:paraId="4B7693F8" w14:textId="41E3FF27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777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IKA—Graduation Requirements</w:t>
      </w:r>
    </w:p>
    <w:p w14:paraId="26C49ABB" w14:textId="0889D3E4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778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IMA—Teaching Methods</w:t>
      </w:r>
    </w:p>
    <w:p w14:paraId="78063E74" w14:textId="618BA662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                          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 Regulation IMA</w:t>
      </w:r>
      <w:r w:rsidR="003C02F2">
        <w:rPr>
          <w:rFonts w:ascii="Calisto MT" w:hAnsi="Calisto MT" w:cs="Times New Roman"/>
          <w:b/>
          <w:bCs/>
          <w:sz w:val="24"/>
          <w:szCs w:val="24"/>
        </w:rPr>
        <w:t>-</w:t>
      </w:r>
      <w:r>
        <w:rPr>
          <w:rFonts w:ascii="Calisto MT" w:hAnsi="Calisto MT" w:cs="Times New Roman"/>
          <w:b/>
          <w:bCs/>
          <w:sz w:val="24"/>
          <w:szCs w:val="24"/>
        </w:rPr>
        <w:t>R—Teaching Methods</w:t>
      </w:r>
    </w:p>
    <w:p w14:paraId="5F525A7D" w14:textId="7CC16287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779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JFABDA—Admission of Students in Foster Care</w:t>
      </w:r>
    </w:p>
    <w:p w14:paraId="091483E1" w14:textId="470DF0BF" w:rsidR="004735FC" w:rsidRDefault="004735FC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</w:t>
      </w:r>
      <w:r w:rsidR="009804ED">
        <w:rPr>
          <w:rFonts w:ascii="Calisto MT" w:hAnsi="Calisto MT" w:cs="Times New Roman"/>
          <w:b/>
          <w:bCs/>
          <w:sz w:val="24"/>
          <w:szCs w:val="24"/>
        </w:rPr>
        <w:t xml:space="preserve"> 780 - Policy JH—Student Absences and Excuses</w:t>
      </w:r>
    </w:p>
    <w:p w14:paraId="7363FEF2" w14:textId="43F3569D" w:rsidR="007206FC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781 - Regulation JHD—Exclusions and Exemptions from </w:t>
      </w:r>
    </w:p>
    <w:p w14:paraId="7CD5786D" w14:textId="0F145876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 School Attendance</w:t>
      </w:r>
    </w:p>
    <w:p w14:paraId="242E5273" w14:textId="6EE4AEB4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782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Regulation JIH—Student Interrogations, Searches</w:t>
      </w:r>
    </w:p>
    <w:p w14:paraId="6847CCF9" w14:textId="174B5D55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  and Arrests</w:t>
      </w:r>
    </w:p>
    <w:p w14:paraId="7566C267" w14:textId="206DC2DC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783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JJE—Student Fund-Raising Activities</w:t>
      </w:r>
    </w:p>
    <w:p w14:paraId="7180AB0C" w14:textId="02A6FBC0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784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Exhibit JK-EA—Student Discipline</w:t>
      </w:r>
    </w:p>
    <w:p w14:paraId="78CEE503" w14:textId="434CE1D2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785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Exhibit KB-EB—Parental Involvement in Education</w:t>
      </w:r>
    </w:p>
    <w:p w14:paraId="1821A91C" w14:textId="07D3EB06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Policy Advisory No. 786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-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>Policy KEC—Public Concerns/Complaints About</w:t>
      </w:r>
    </w:p>
    <w:p w14:paraId="18262EFA" w14:textId="67EC04F1" w:rsidR="009804ED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C02F2">
        <w:rPr>
          <w:rFonts w:ascii="Calisto MT" w:hAnsi="Calisto MT" w:cs="Times New Roman"/>
          <w:b/>
          <w:bCs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bCs/>
          <w:sz w:val="24"/>
          <w:szCs w:val="24"/>
        </w:rPr>
        <w:t xml:space="preserve">     Instructional Resources</w:t>
      </w:r>
    </w:p>
    <w:p w14:paraId="3A30B765" w14:textId="76FA5843" w:rsidR="0072298A" w:rsidRDefault="0072298A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K.  Approval of contract signing bonus for employees:</w:t>
      </w:r>
    </w:p>
    <w:p w14:paraId="3B137EA3" w14:textId="06E94AB2" w:rsidR="0072298A" w:rsidRDefault="0072298A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$1250 for Certified &amp; 12-month employees</w:t>
      </w:r>
    </w:p>
    <w:p w14:paraId="305EA5E3" w14:textId="46F3185C" w:rsidR="0072298A" w:rsidRDefault="0072298A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    $650 for Classified Employees</w:t>
      </w:r>
    </w:p>
    <w:p w14:paraId="26BF7638" w14:textId="04D37F25" w:rsidR="00E04293" w:rsidRDefault="009804ED" w:rsidP="00E0429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 xml:space="preserve">  </w:t>
      </w:r>
    </w:p>
    <w:p w14:paraId="08C4B1A8" w14:textId="07F3AB4D" w:rsidR="000546DA" w:rsidRDefault="003C02F2" w:rsidP="00FD058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L</w:t>
      </w:r>
      <w:r w:rsidR="00E04293">
        <w:rPr>
          <w:rFonts w:ascii="Calisto MT" w:hAnsi="Calisto MT" w:cs="Times New Roman"/>
          <w:b/>
          <w:bCs/>
          <w:sz w:val="24"/>
          <w:szCs w:val="24"/>
        </w:rPr>
        <w:t xml:space="preserve">.  </w:t>
      </w:r>
      <w:r>
        <w:rPr>
          <w:rFonts w:ascii="Calisto MT" w:hAnsi="Calisto MT" w:cs="Times New Roman"/>
          <w:b/>
          <w:bCs/>
          <w:sz w:val="24"/>
          <w:szCs w:val="24"/>
        </w:rPr>
        <w:t>Superintendent’s Report</w:t>
      </w:r>
    </w:p>
    <w:p w14:paraId="461FC737" w14:textId="77777777" w:rsidR="003C02F2" w:rsidRDefault="003C02F2" w:rsidP="00FD0583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10350E71" w14:textId="7EC277A2" w:rsidR="003C02F2" w:rsidRPr="00FD0583" w:rsidRDefault="003C02F2" w:rsidP="00FD0583">
      <w:pPr>
        <w:rPr>
          <w:rFonts w:ascii="Calisto MT" w:hAnsi="Calisto MT" w:cs="Times New Roman"/>
          <w:b/>
          <w:bCs/>
          <w:sz w:val="24"/>
          <w:szCs w:val="24"/>
        </w:rPr>
      </w:pPr>
      <w:r>
        <w:rPr>
          <w:rFonts w:ascii="Calisto MT" w:hAnsi="Calisto MT" w:cs="Times New Roman"/>
          <w:b/>
          <w:bCs/>
          <w:sz w:val="24"/>
          <w:szCs w:val="24"/>
        </w:rPr>
        <w:t>M.  Adjourn</w:t>
      </w:r>
    </w:p>
    <w:p w14:paraId="7B57047B" w14:textId="2F969027" w:rsidR="005C4877" w:rsidRDefault="005C4877" w:rsidP="00EF3CEF">
      <w:pPr>
        <w:pStyle w:val="ListParagraph"/>
        <w:rPr>
          <w:rFonts w:ascii="Calisto MT" w:hAnsi="Calisto MT" w:cs="Times New Roman"/>
          <w:b/>
          <w:bCs/>
          <w:sz w:val="24"/>
          <w:szCs w:val="24"/>
        </w:rPr>
      </w:pPr>
    </w:p>
    <w:p w14:paraId="331C1212" w14:textId="77777777" w:rsidR="00EF3CEF" w:rsidRDefault="00EF3CEF" w:rsidP="00EF3CEF">
      <w:pPr>
        <w:pStyle w:val="ListParagraph"/>
        <w:rPr>
          <w:rFonts w:ascii="Calisto MT" w:hAnsi="Calisto MT" w:cs="Times New Roman"/>
          <w:b/>
          <w:bCs/>
          <w:sz w:val="24"/>
          <w:szCs w:val="24"/>
        </w:rPr>
      </w:pPr>
    </w:p>
    <w:p w14:paraId="0A7FCC1D" w14:textId="77777777" w:rsidR="00EF3CEF" w:rsidRPr="00774CEA" w:rsidRDefault="00EF3CEF" w:rsidP="00EF3CEF">
      <w:pPr>
        <w:pStyle w:val="ListParagraph"/>
        <w:rPr>
          <w:rFonts w:ascii="Calisto MT" w:hAnsi="Calisto MT" w:cs="Times New Roman"/>
          <w:b/>
          <w:bCs/>
          <w:sz w:val="24"/>
          <w:szCs w:val="24"/>
        </w:rPr>
      </w:pPr>
    </w:p>
    <w:p w14:paraId="7E299092" w14:textId="4A523A1F" w:rsidR="005E7054" w:rsidRDefault="005E7054" w:rsidP="005C4877">
      <w:pPr>
        <w:ind w:left="720"/>
        <w:rPr>
          <w:rFonts w:ascii="Calisto MT" w:hAnsi="Calisto MT" w:cs="Times New Roman"/>
          <w:b/>
          <w:bCs/>
          <w:sz w:val="24"/>
          <w:szCs w:val="24"/>
        </w:rPr>
      </w:pPr>
    </w:p>
    <w:p w14:paraId="68CFA3E6" w14:textId="77777777" w:rsidR="005C4877" w:rsidRDefault="005C4877" w:rsidP="005C4877">
      <w:pPr>
        <w:ind w:left="720"/>
        <w:rPr>
          <w:rFonts w:ascii="Calisto MT" w:hAnsi="Calisto MT" w:cs="Times New Roman"/>
          <w:b/>
          <w:bCs/>
          <w:sz w:val="24"/>
          <w:szCs w:val="24"/>
        </w:rPr>
      </w:pPr>
    </w:p>
    <w:p w14:paraId="7929DC88" w14:textId="4A1578E4" w:rsidR="005C4877" w:rsidRDefault="005C4877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8336CE3" w14:textId="6668DE6B" w:rsidR="00833F91" w:rsidRPr="00D27B0E" w:rsidRDefault="00833F91" w:rsidP="00E04293">
      <w:pPr>
        <w:pStyle w:val="ListParagraph"/>
        <w:ind w:left="1080"/>
        <w:rPr>
          <w:rFonts w:ascii="Calisto MT" w:hAnsi="Calisto MT" w:cs="Times New Roman"/>
          <w:b/>
          <w:bCs/>
          <w:sz w:val="24"/>
          <w:szCs w:val="24"/>
        </w:rPr>
      </w:pPr>
    </w:p>
    <w:p w14:paraId="14994056" w14:textId="77777777" w:rsidR="00703227" w:rsidRDefault="00703227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15E899B3" w14:textId="175D28B1" w:rsidR="008147E2" w:rsidRDefault="008147E2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62F542D9" w14:textId="76126D50" w:rsidR="00F93EC9" w:rsidRDefault="00F93EC9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71D0756E" w14:textId="6535FD76" w:rsidR="008147E2" w:rsidRDefault="008147E2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6349857C" w14:textId="57AE907A" w:rsidR="008147E2" w:rsidRDefault="008147E2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p w14:paraId="0DC23B08" w14:textId="7F157A1B" w:rsidR="0037185D" w:rsidRDefault="0037185D" w:rsidP="0037185D">
      <w:pPr>
        <w:rPr>
          <w:rFonts w:ascii="Calisto MT" w:hAnsi="Calisto MT" w:cs="Times New Roman"/>
          <w:b/>
          <w:bCs/>
          <w:sz w:val="24"/>
          <w:szCs w:val="24"/>
        </w:rPr>
      </w:pPr>
    </w:p>
    <w:sectPr w:rsidR="0037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B62F5"/>
    <w:multiLevelType w:val="hybridMultilevel"/>
    <w:tmpl w:val="E410E034"/>
    <w:lvl w:ilvl="0" w:tplc="BA88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5448A7"/>
    <w:multiLevelType w:val="hybridMultilevel"/>
    <w:tmpl w:val="0E726BB2"/>
    <w:lvl w:ilvl="0" w:tplc="020021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C500C"/>
    <w:multiLevelType w:val="hybridMultilevel"/>
    <w:tmpl w:val="64CA0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5405E1"/>
    <w:multiLevelType w:val="hybridMultilevel"/>
    <w:tmpl w:val="9D126142"/>
    <w:lvl w:ilvl="0" w:tplc="E6000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054E6"/>
    <w:multiLevelType w:val="hybridMultilevel"/>
    <w:tmpl w:val="B97A065A"/>
    <w:lvl w:ilvl="0" w:tplc="78D88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035EE4"/>
    <w:multiLevelType w:val="hybridMultilevel"/>
    <w:tmpl w:val="C01A50F0"/>
    <w:lvl w:ilvl="0" w:tplc="86340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101A47"/>
    <w:multiLevelType w:val="hybridMultilevel"/>
    <w:tmpl w:val="2200DA30"/>
    <w:lvl w:ilvl="0" w:tplc="DCDC8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274829"/>
    <w:multiLevelType w:val="hybridMultilevel"/>
    <w:tmpl w:val="BB8C9100"/>
    <w:lvl w:ilvl="0" w:tplc="BC22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FA115B9"/>
    <w:multiLevelType w:val="hybridMultilevel"/>
    <w:tmpl w:val="456CBD62"/>
    <w:lvl w:ilvl="0" w:tplc="844E3CF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11A0DE4"/>
    <w:multiLevelType w:val="hybridMultilevel"/>
    <w:tmpl w:val="B718BDB4"/>
    <w:lvl w:ilvl="0" w:tplc="F09EA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C62E3"/>
    <w:multiLevelType w:val="hybridMultilevel"/>
    <w:tmpl w:val="030C1E4C"/>
    <w:lvl w:ilvl="0" w:tplc="C90E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64F9"/>
    <w:multiLevelType w:val="hybridMultilevel"/>
    <w:tmpl w:val="1A105114"/>
    <w:lvl w:ilvl="0" w:tplc="D3D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641A26"/>
    <w:multiLevelType w:val="hybridMultilevel"/>
    <w:tmpl w:val="989C39B6"/>
    <w:lvl w:ilvl="0" w:tplc="B8DC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523EE"/>
    <w:multiLevelType w:val="hybridMultilevel"/>
    <w:tmpl w:val="55F65282"/>
    <w:lvl w:ilvl="0" w:tplc="BD5E3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2871456">
    <w:abstractNumId w:val="31"/>
  </w:num>
  <w:num w:numId="2" w16cid:durableId="1701393970">
    <w:abstractNumId w:val="13"/>
  </w:num>
  <w:num w:numId="3" w16cid:durableId="933826318">
    <w:abstractNumId w:val="10"/>
  </w:num>
  <w:num w:numId="4" w16cid:durableId="850678693">
    <w:abstractNumId w:val="33"/>
  </w:num>
  <w:num w:numId="5" w16cid:durableId="135032073">
    <w:abstractNumId w:val="16"/>
  </w:num>
  <w:num w:numId="6" w16cid:durableId="1737320399">
    <w:abstractNumId w:val="23"/>
  </w:num>
  <w:num w:numId="7" w16cid:durableId="509953025">
    <w:abstractNumId w:val="26"/>
  </w:num>
  <w:num w:numId="8" w16cid:durableId="704210426">
    <w:abstractNumId w:val="9"/>
  </w:num>
  <w:num w:numId="9" w16cid:durableId="932053670">
    <w:abstractNumId w:val="7"/>
  </w:num>
  <w:num w:numId="10" w16cid:durableId="2044473048">
    <w:abstractNumId w:val="6"/>
  </w:num>
  <w:num w:numId="11" w16cid:durableId="1336105103">
    <w:abstractNumId w:val="5"/>
  </w:num>
  <w:num w:numId="12" w16cid:durableId="883517314">
    <w:abstractNumId w:val="4"/>
  </w:num>
  <w:num w:numId="13" w16cid:durableId="1540891811">
    <w:abstractNumId w:val="8"/>
  </w:num>
  <w:num w:numId="14" w16cid:durableId="774863644">
    <w:abstractNumId w:val="3"/>
  </w:num>
  <w:num w:numId="15" w16cid:durableId="141705495">
    <w:abstractNumId w:val="2"/>
  </w:num>
  <w:num w:numId="16" w16cid:durableId="1920749205">
    <w:abstractNumId w:val="1"/>
  </w:num>
  <w:num w:numId="17" w16cid:durableId="1188832148">
    <w:abstractNumId w:val="0"/>
  </w:num>
  <w:num w:numId="18" w16cid:durableId="1359744987">
    <w:abstractNumId w:val="19"/>
  </w:num>
  <w:num w:numId="19" w16cid:durableId="449322657">
    <w:abstractNumId w:val="21"/>
  </w:num>
  <w:num w:numId="20" w16cid:durableId="917325614">
    <w:abstractNumId w:val="32"/>
  </w:num>
  <w:num w:numId="21" w16cid:durableId="678310161">
    <w:abstractNumId w:val="24"/>
  </w:num>
  <w:num w:numId="22" w16cid:durableId="1887133756">
    <w:abstractNumId w:val="11"/>
  </w:num>
  <w:num w:numId="23" w16cid:durableId="914708711">
    <w:abstractNumId w:val="36"/>
  </w:num>
  <w:num w:numId="24" w16cid:durableId="267003796">
    <w:abstractNumId w:val="15"/>
  </w:num>
  <w:num w:numId="25" w16cid:durableId="286159125">
    <w:abstractNumId w:val="17"/>
  </w:num>
  <w:num w:numId="26" w16cid:durableId="454755187">
    <w:abstractNumId w:val="28"/>
  </w:num>
  <w:num w:numId="27" w16cid:durableId="1333097996">
    <w:abstractNumId w:val="22"/>
  </w:num>
  <w:num w:numId="28" w16cid:durableId="1585068741">
    <w:abstractNumId w:val="12"/>
  </w:num>
  <w:num w:numId="29" w16cid:durableId="409038013">
    <w:abstractNumId w:val="29"/>
  </w:num>
  <w:num w:numId="30" w16cid:durableId="33620456">
    <w:abstractNumId w:val="34"/>
  </w:num>
  <w:num w:numId="31" w16cid:durableId="1046178588">
    <w:abstractNumId w:val="30"/>
  </w:num>
  <w:num w:numId="32" w16cid:durableId="1581910831">
    <w:abstractNumId w:val="20"/>
  </w:num>
  <w:num w:numId="33" w16cid:durableId="2069498231">
    <w:abstractNumId w:val="27"/>
  </w:num>
  <w:num w:numId="34" w16cid:durableId="1687752000">
    <w:abstractNumId w:val="14"/>
  </w:num>
  <w:num w:numId="35" w16cid:durableId="960308715">
    <w:abstractNumId w:val="35"/>
  </w:num>
  <w:num w:numId="36" w16cid:durableId="1385829162">
    <w:abstractNumId w:val="25"/>
  </w:num>
  <w:num w:numId="37" w16cid:durableId="633869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5D"/>
    <w:rsid w:val="00016628"/>
    <w:rsid w:val="000546DA"/>
    <w:rsid w:val="00102796"/>
    <w:rsid w:val="001433DF"/>
    <w:rsid w:val="00224661"/>
    <w:rsid w:val="00232891"/>
    <w:rsid w:val="0027641B"/>
    <w:rsid w:val="0037185D"/>
    <w:rsid w:val="003A50B2"/>
    <w:rsid w:val="003C02F2"/>
    <w:rsid w:val="003F6095"/>
    <w:rsid w:val="00452DAF"/>
    <w:rsid w:val="00452F9A"/>
    <w:rsid w:val="004735FC"/>
    <w:rsid w:val="004754DC"/>
    <w:rsid w:val="004C3BEE"/>
    <w:rsid w:val="004E138F"/>
    <w:rsid w:val="005C3E38"/>
    <w:rsid w:val="005C4877"/>
    <w:rsid w:val="005C68CF"/>
    <w:rsid w:val="005E7054"/>
    <w:rsid w:val="0060128B"/>
    <w:rsid w:val="00606A87"/>
    <w:rsid w:val="00645252"/>
    <w:rsid w:val="00645536"/>
    <w:rsid w:val="00655786"/>
    <w:rsid w:val="0066632B"/>
    <w:rsid w:val="00671E13"/>
    <w:rsid w:val="006818F9"/>
    <w:rsid w:val="006B13C6"/>
    <w:rsid w:val="006D3D74"/>
    <w:rsid w:val="00703227"/>
    <w:rsid w:val="007206FC"/>
    <w:rsid w:val="0072298A"/>
    <w:rsid w:val="007279D9"/>
    <w:rsid w:val="0074196A"/>
    <w:rsid w:val="00767FA2"/>
    <w:rsid w:val="00774CEA"/>
    <w:rsid w:val="00781B55"/>
    <w:rsid w:val="00782258"/>
    <w:rsid w:val="00785058"/>
    <w:rsid w:val="008147E2"/>
    <w:rsid w:val="00833F91"/>
    <w:rsid w:val="0083569A"/>
    <w:rsid w:val="00846314"/>
    <w:rsid w:val="008479F6"/>
    <w:rsid w:val="0086035E"/>
    <w:rsid w:val="008677C9"/>
    <w:rsid w:val="00880708"/>
    <w:rsid w:val="00896526"/>
    <w:rsid w:val="00937F35"/>
    <w:rsid w:val="00944316"/>
    <w:rsid w:val="0096462A"/>
    <w:rsid w:val="00970AA6"/>
    <w:rsid w:val="009804ED"/>
    <w:rsid w:val="009D5103"/>
    <w:rsid w:val="009F48A5"/>
    <w:rsid w:val="00A728F8"/>
    <w:rsid w:val="00A9204E"/>
    <w:rsid w:val="00B16873"/>
    <w:rsid w:val="00B801A3"/>
    <w:rsid w:val="00B84F2C"/>
    <w:rsid w:val="00CB4D42"/>
    <w:rsid w:val="00D27B0E"/>
    <w:rsid w:val="00D450CD"/>
    <w:rsid w:val="00D62EDE"/>
    <w:rsid w:val="00D9425D"/>
    <w:rsid w:val="00DB249F"/>
    <w:rsid w:val="00E04293"/>
    <w:rsid w:val="00E12F03"/>
    <w:rsid w:val="00EF3CEF"/>
    <w:rsid w:val="00F17542"/>
    <w:rsid w:val="00F93EC9"/>
    <w:rsid w:val="00F97A69"/>
    <w:rsid w:val="00FD058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AC344"/>
  <w15:chartTrackingRefBased/>
  <w15:docId w15:val="{EF3A51D8-8328-483C-BA54-CE9B416F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7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.Taylor\AppData\Local\Microsoft\Office\16.0\DTS\en-US%7b8E684D9B-B351-4DD0-9882-69C6C3ADC165%7d\%7b1CC90624-D444-47EF-ABAC-E91BD48B030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{1CC90624-D444-47EF-ABAC-E91BD48B0308}tf02786999_win32</Template>
  <TotalTime>2</TotalTime>
  <Pages>3</Pages>
  <Words>514</Words>
  <Characters>2819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 T</cp:lastModifiedBy>
  <cp:revision>2</cp:revision>
  <cp:lastPrinted>2022-07-08T16:16:00Z</cp:lastPrinted>
  <dcterms:created xsi:type="dcterms:W3CDTF">2024-03-11T20:47:00Z</dcterms:created>
  <dcterms:modified xsi:type="dcterms:W3CDTF">2024-03-11T20:47:00Z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ee22fd9e98874a5221db60461ac7c671c2baf518440897eb8fd9453eecf66316</vt:lpwstr>
  </property>
</Properties>
</file>