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04084" w14:textId="77777777" w:rsidR="00D545A5" w:rsidRPr="00D545A5" w:rsidRDefault="00D545A5" w:rsidP="00D545A5">
      <w:pPr>
        <w:spacing w:after="0" w:line="240" w:lineRule="auto"/>
        <w:rPr>
          <w:rFonts w:ascii="Calibri" w:hAnsi="Calibri" w:cs="Calibri"/>
          <w:bCs/>
          <w:sz w:val="16"/>
          <w:szCs w:val="16"/>
        </w:rPr>
      </w:pPr>
    </w:p>
    <w:p w14:paraId="1237F26E" w14:textId="77777777" w:rsidR="00D545A5" w:rsidRPr="00D545A5" w:rsidRDefault="00D545A5" w:rsidP="00D545A5">
      <w:pPr>
        <w:spacing w:after="0" w:line="240" w:lineRule="auto"/>
        <w:rPr>
          <w:b/>
          <w:bCs/>
          <w:sz w:val="8"/>
          <w:szCs w:val="8"/>
        </w:rPr>
      </w:pPr>
    </w:p>
    <w:tbl>
      <w:tblPr>
        <w:tblStyle w:val="TableGrid"/>
        <w:tblW w:w="10885" w:type="dxa"/>
        <w:tblLook w:val="04A0" w:firstRow="1" w:lastRow="0" w:firstColumn="1" w:lastColumn="0" w:noHBand="0" w:noVBand="1"/>
      </w:tblPr>
      <w:tblGrid>
        <w:gridCol w:w="1345"/>
        <w:gridCol w:w="1710"/>
        <w:gridCol w:w="7830"/>
      </w:tblGrid>
      <w:tr w:rsidR="00D545A5" w:rsidRPr="00D545A5" w14:paraId="6227167E" w14:textId="77777777" w:rsidTr="00896BDA">
        <w:tc>
          <w:tcPr>
            <w:tcW w:w="1345" w:type="dxa"/>
            <w:shd w:val="clear" w:color="auto" w:fill="BF0D3E"/>
          </w:tcPr>
          <w:p w14:paraId="075C1DB6" w14:textId="77777777" w:rsidR="00D545A5" w:rsidRPr="00D545A5" w:rsidRDefault="00D545A5" w:rsidP="00D545A5">
            <w:pPr>
              <w:jc w:val="center"/>
              <w:rPr>
                <w:b/>
                <w:bCs/>
                <w:color w:val="FFFFFF" w:themeColor="background1"/>
              </w:rPr>
            </w:pPr>
            <w:r w:rsidRPr="00D545A5">
              <w:rPr>
                <w:b/>
                <w:bCs/>
                <w:color w:val="FFFFFF" w:themeColor="background1"/>
              </w:rPr>
              <w:t>Entity ID</w:t>
            </w:r>
          </w:p>
        </w:tc>
        <w:tc>
          <w:tcPr>
            <w:tcW w:w="1710" w:type="dxa"/>
            <w:shd w:val="clear" w:color="auto" w:fill="BF0D3E"/>
          </w:tcPr>
          <w:p w14:paraId="73EC87FC" w14:textId="77777777" w:rsidR="00D545A5" w:rsidRPr="00D545A5" w:rsidRDefault="00D545A5" w:rsidP="00D545A5">
            <w:pPr>
              <w:jc w:val="center"/>
              <w:rPr>
                <w:b/>
                <w:bCs/>
                <w:color w:val="FFFFFF" w:themeColor="background1"/>
              </w:rPr>
            </w:pPr>
            <w:r w:rsidRPr="00D545A5">
              <w:rPr>
                <w:b/>
                <w:bCs/>
                <w:color w:val="FFFFFF" w:themeColor="background1"/>
              </w:rPr>
              <w:t>CTDS</w:t>
            </w:r>
          </w:p>
        </w:tc>
        <w:tc>
          <w:tcPr>
            <w:tcW w:w="7830" w:type="dxa"/>
            <w:shd w:val="clear" w:color="auto" w:fill="BF0D3E"/>
          </w:tcPr>
          <w:p w14:paraId="5429C994" w14:textId="77777777" w:rsidR="00D545A5" w:rsidRPr="00D545A5" w:rsidRDefault="00D545A5" w:rsidP="00D545A5">
            <w:pPr>
              <w:jc w:val="center"/>
              <w:rPr>
                <w:b/>
                <w:bCs/>
                <w:color w:val="FFFFFF" w:themeColor="background1"/>
              </w:rPr>
            </w:pPr>
            <w:r w:rsidRPr="00D545A5">
              <w:rPr>
                <w:b/>
                <w:bCs/>
                <w:color w:val="FFFFFF" w:themeColor="background1"/>
              </w:rPr>
              <w:t>LEA NAME</w:t>
            </w:r>
          </w:p>
        </w:tc>
      </w:tr>
      <w:tr w:rsidR="00D545A5" w:rsidRPr="00D545A5" w14:paraId="4C1702F3" w14:textId="77777777" w:rsidTr="00896BDA">
        <w:tc>
          <w:tcPr>
            <w:tcW w:w="1345" w:type="dxa"/>
          </w:tcPr>
          <w:p w14:paraId="1096D6EA" w14:textId="77777777" w:rsidR="00D545A5" w:rsidRPr="00D545A5" w:rsidRDefault="00D4686A" w:rsidP="00D545A5">
            <w:pPr>
              <w:jc w:val="center"/>
            </w:pPr>
            <w:r>
              <w:t>4222</w:t>
            </w:r>
          </w:p>
        </w:tc>
        <w:tc>
          <w:tcPr>
            <w:tcW w:w="1710" w:type="dxa"/>
          </w:tcPr>
          <w:p w14:paraId="05BF7B25" w14:textId="77777777" w:rsidR="00D545A5" w:rsidRPr="00D545A5" w:rsidRDefault="00D4686A" w:rsidP="00D545A5">
            <w:pPr>
              <w:jc w:val="center"/>
            </w:pPr>
            <w:r>
              <w:t>050305000</w:t>
            </w:r>
          </w:p>
        </w:tc>
        <w:tc>
          <w:tcPr>
            <w:tcW w:w="7830" w:type="dxa"/>
          </w:tcPr>
          <w:p w14:paraId="1DE3ED65" w14:textId="40035FC0" w:rsidR="00D545A5" w:rsidRPr="00D545A5" w:rsidRDefault="00D4686A" w:rsidP="00D545A5">
            <w:pPr>
              <w:jc w:val="center"/>
            </w:pPr>
            <w:r>
              <w:t xml:space="preserve">Solomon Elementary School </w:t>
            </w:r>
            <w:r w:rsidR="00561A39">
              <w:t>District 5</w:t>
            </w:r>
          </w:p>
        </w:tc>
      </w:tr>
    </w:tbl>
    <w:p w14:paraId="29D8F427" w14:textId="77777777" w:rsidR="00D545A5" w:rsidRPr="00D545A5" w:rsidRDefault="00D545A5" w:rsidP="00D545A5">
      <w:pPr>
        <w:spacing w:after="0" w:line="240" w:lineRule="auto"/>
        <w:rPr>
          <w:sz w:val="16"/>
          <w:szCs w:val="16"/>
        </w:rPr>
      </w:pPr>
    </w:p>
    <w:tbl>
      <w:tblPr>
        <w:tblStyle w:val="TableGrid"/>
        <w:tblW w:w="10885" w:type="dxa"/>
        <w:tblLook w:val="04A0" w:firstRow="1" w:lastRow="0" w:firstColumn="1" w:lastColumn="0" w:noHBand="0" w:noVBand="1"/>
      </w:tblPr>
      <w:tblGrid>
        <w:gridCol w:w="4405"/>
        <w:gridCol w:w="1890"/>
        <w:gridCol w:w="4590"/>
      </w:tblGrid>
      <w:tr w:rsidR="00D545A5" w:rsidRPr="00D545A5" w14:paraId="489D34F8" w14:textId="77777777" w:rsidTr="00896BDA">
        <w:tc>
          <w:tcPr>
            <w:tcW w:w="10885" w:type="dxa"/>
            <w:gridSpan w:val="3"/>
            <w:shd w:val="clear" w:color="auto" w:fill="012169"/>
          </w:tcPr>
          <w:p w14:paraId="031B47C6" w14:textId="77777777" w:rsidR="00D545A5" w:rsidRPr="00153B5E" w:rsidRDefault="00D545A5" w:rsidP="00D545A5">
            <w:r w:rsidRPr="00153B5E">
              <w:rPr>
                <w:color w:val="FFFFFF" w:themeColor="background1"/>
              </w:rPr>
              <w:t xml:space="preserve">How the LEA will </w:t>
            </w:r>
            <w:r w:rsidRPr="00830A70">
              <w:rPr>
                <w:b/>
                <w:bCs/>
                <w:color w:val="FFFFFF" w:themeColor="background1"/>
              </w:rPr>
              <w:t>maintain the health and safety of students, educators, and other staff</w:t>
            </w:r>
            <w:r w:rsidRPr="00153B5E">
              <w:rPr>
                <w:color w:val="FFFFFF" w:themeColor="background1"/>
              </w:rPr>
              <w:t xml:space="preserve"> and the </w:t>
            </w:r>
            <w:r w:rsidRPr="00830A70">
              <w:rPr>
                <w:b/>
                <w:bCs/>
                <w:color w:val="FFFFFF" w:themeColor="background1"/>
              </w:rPr>
              <w:t>extent to which</w:t>
            </w:r>
            <w:r w:rsidRPr="00153B5E">
              <w:rPr>
                <w:color w:val="FFFFFF" w:themeColor="background1"/>
              </w:rPr>
              <w:t xml:space="preserve"> it has </w:t>
            </w:r>
            <w:r w:rsidRPr="00830A70">
              <w:rPr>
                <w:b/>
                <w:bCs/>
                <w:color w:val="FFFFFF" w:themeColor="background1"/>
              </w:rPr>
              <w:t>adopted policies, and a description of any such policies</w:t>
            </w:r>
            <w:r w:rsidRPr="00153B5E">
              <w:rPr>
                <w:color w:val="FFFFFF" w:themeColor="background1"/>
              </w:rPr>
              <w:t xml:space="preserve">, on each of the following </w:t>
            </w:r>
            <w:r w:rsidRPr="00830A70">
              <w:rPr>
                <w:b/>
                <w:bCs/>
                <w:color w:val="FFFFFF" w:themeColor="background1"/>
              </w:rPr>
              <w:t>safety recommendations established by the Centers for Disease Control and Prevention (CDC)</w:t>
            </w:r>
          </w:p>
        </w:tc>
      </w:tr>
      <w:tr w:rsidR="00D545A5" w:rsidRPr="00D545A5" w14:paraId="1AF8C877" w14:textId="77777777" w:rsidTr="00896BDA">
        <w:tc>
          <w:tcPr>
            <w:tcW w:w="4405" w:type="dxa"/>
            <w:shd w:val="clear" w:color="auto" w:fill="FCAF17"/>
          </w:tcPr>
          <w:p w14:paraId="5205F738" w14:textId="77777777" w:rsidR="00D545A5" w:rsidRPr="00D545A5" w:rsidRDefault="00D545A5" w:rsidP="00D545A5">
            <w:pPr>
              <w:rPr>
                <w:b/>
                <w:bCs/>
              </w:rPr>
            </w:pPr>
          </w:p>
          <w:p w14:paraId="49EA0A1E" w14:textId="77777777" w:rsidR="00D545A5" w:rsidRPr="00D545A5" w:rsidRDefault="00D545A5" w:rsidP="00D545A5">
            <w:pPr>
              <w:jc w:val="center"/>
              <w:rPr>
                <w:b/>
                <w:bCs/>
              </w:rPr>
            </w:pPr>
            <w:r w:rsidRPr="00D545A5">
              <w:rPr>
                <w:b/>
                <w:bCs/>
              </w:rPr>
              <w:t>CDC Safety Recommendations</w:t>
            </w:r>
          </w:p>
        </w:tc>
        <w:tc>
          <w:tcPr>
            <w:tcW w:w="1890" w:type="dxa"/>
            <w:shd w:val="clear" w:color="auto" w:fill="FCAF17"/>
          </w:tcPr>
          <w:p w14:paraId="3292F485" w14:textId="77777777" w:rsidR="00D545A5" w:rsidRPr="00D545A5" w:rsidRDefault="00D545A5" w:rsidP="00D545A5">
            <w:pPr>
              <w:jc w:val="center"/>
              <w:rPr>
                <w:b/>
                <w:bCs/>
              </w:rPr>
            </w:pPr>
            <w:r w:rsidRPr="00D545A5">
              <w:rPr>
                <w:b/>
                <w:bCs/>
              </w:rPr>
              <w:t>Has the LEA Adopted a Policy? (Y/N)</w:t>
            </w:r>
          </w:p>
        </w:tc>
        <w:tc>
          <w:tcPr>
            <w:tcW w:w="4590" w:type="dxa"/>
            <w:shd w:val="clear" w:color="auto" w:fill="FCAF17"/>
          </w:tcPr>
          <w:p w14:paraId="4ABB6111" w14:textId="77777777" w:rsidR="00D545A5" w:rsidRPr="00D545A5" w:rsidRDefault="00D545A5" w:rsidP="00D545A5">
            <w:pPr>
              <w:jc w:val="center"/>
              <w:rPr>
                <w:b/>
                <w:bCs/>
              </w:rPr>
            </w:pPr>
          </w:p>
          <w:p w14:paraId="11879F59" w14:textId="77777777" w:rsidR="00D545A5" w:rsidRPr="00D545A5" w:rsidRDefault="00D545A5" w:rsidP="00D545A5">
            <w:pPr>
              <w:jc w:val="center"/>
              <w:rPr>
                <w:b/>
                <w:bCs/>
              </w:rPr>
            </w:pPr>
            <w:r w:rsidRPr="00D545A5">
              <w:rPr>
                <w:b/>
                <w:bCs/>
              </w:rPr>
              <w:t>Describe LEA Policy:</w:t>
            </w:r>
          </w:p>
        </w:tc>
      </w:tr>
      <w:tr w:rsidR="00D545A5" w:rsidRPr="00D545A5" w14:paraId="68A06C11" w14:textId="77777777" w:rsidTr="00896BDA">
        <w:tc>
          <w:tcPr>
            <w:tcW w:w="4405" w:type="dxa"/>
          </w:tcPr>
          <w:p w14:paraId="552F3A5F" w14:textId="77777777" w:rsidR="00D545A5" w:rsidRPr="00D545A5" w:rsidRDefault="00D545A5" w:rsidP="00D545A5">
            <w:r w:rsidRPr="00D545A5">
              <w:t>Universal and correct wearing of masks</w:t>
            </w:r>
          </w:p>
        </w:tc>
        <w:tc>
          <w:tcPr>
            <w:tcW w:w="1890" w:type="dxa"/>
          </w:tcPr>
          <w:p w14:paraId="0FDF30BF" w14:textId="77777777" w:rsidR="00D545A5" w:rsidRPr="00D545A5" w:rsidRDefault="00AF1A65" w:rsidP="00D545A5">
            <w:r>
              <w:t>Y</w:t>
            </w:r>
          </w:p>
        </w:tc>
        <w:tc>
          <w:tcPr>
            <w:tcW w:w="4590" w:type="dxa"/>
          </w:tcPr>
          <w:p w14:paraId="005DC7E3" w14:textId="77777777" w:rsidR="00D545A5" w:rsidRDefault="00AF1A65" w:rsidP="00D545A5">
            <w:r>
              <w:t>Policy GBGB-R Staff Personal Security &amp; Safety, Policy JICA-RB Student Dress Code (Cloth Face Coverings)</w:t>
            </w:r>
            <w:r w:rsidR="00F012B0">
              <w:t xml:space="preserve"> Board approved on August 15, 2020.</w:t>
            </w:r>
          </w:p>
          <w:p w14:paraId="28CA014B" w14:textId="54321774" w:rsidR="00E14E18" w:rsidRPr="00D545A5" w:rsidRDefault="00E14E18" w:rsidP="00D545A5">
            <w:r>
              <w:t xml:space="preserve">Policy JICA-RB Student Dress Code (Cloth face coverings </w:t>
            </w:r>
            <w:r w:rsidR="0071210E">
              <w:t>were</w:t>
            </w:r>
            <w:r>
              <w:t xml:space="preserve"> re</w:t>
            </w:r>
            <w:r w:rsidR="00E266FE">
              <w:t>s</w:t>
            </w:r>
            <w:r>
              <w:t xml:space="preserve">cinded </w:t>
            </w:r>
            <w:r w:rsidR="00C54805">
              <w:t>May 11, 2021.</w:t>
            </w:r>
            <w:r w:rsidR="00903514">
              <w:t>)</w:t>
            </w:r>
            <w:r w:rsidR="00C54805">
              <w:t xml:space="preserve"> Mask use </w:t>
            </w:r>
            <w:r w:rsidR="00903514">
              <w:t>is optional by school.</w:t>
            </w:r>
          </w:p>
        </w:tc>
      </w:tr>
      <w:tr w:rsidR="00D545A5" w:rsidRPr="00D545A5" w14:paraId="6BCFD0D9" w14:textId="77777777" w:rsidTr="00896BDA">
        <w:tc>
          <w:tcPr>
            <w:tcW w:w="4405" w:type="dxa"/>
          </w:tcPr>
          <w:p w14:paraId="6D5EBDE3" w14:textId="77777777" w:rsidR="00D545A5" w:rsidRPr="00D545A5" w:rsidRDefault="00D545A5" w:rsidP="00D545A5">
            <w:r w:rsidRPr="00D545A5">
              <w:t>Modifying facilities to allow for physical distancing (e.g., use of cohorts/podding)</w:t>
            </w:r>
          </w:p>
        </w:tc>
        <w:tc>
          <w:tcPr>
            <w:tcW w:w="1890" w:type="dxa"/>
          </w:tcPr>
          <w:p w14:paraId="66A79504" w14:textId="77777777" w:rsidR="00D545A5" w:rsidRPr="00D545A5" w:rsidRDefault="00AF1A65" w:rsidP="00D545A5">
            <w:r>
              <w:t>Y</w:t>
            </w:r>
          </w:p>
        </w:tc>
        <w:tc>
          <w:tcPr>
            <w:tcW w:w="4590" w:type="dxa"/>
          </w:tcPr>
          <w:p w14:paraId="460C957E" w14:textId="31F4B3A7" w:rsidR="00F012B0" w:rsidRPr="00D545A5" w:rsidRDefault="00F012B0" w:rsidP="002F6AA1">
            <w:r>
              <w:t xml:space="preserve">Small class size </w:t>
            </w:r>
            <w:r w:rsidR="001B1FA5">
              <w:t>allows</w:t>
            </w:r>
            <w:r>
              <w:t xml:space="preserve"> for distancing in lower grades Pre-5.  Grades 6-8 using pod seating arrangements.</w:t>
            </w:r>
            <w:r w:rsidR="00C54805">
              <w:t xml:space="preserve"> Signage throughout school.</w:t>
            </w:r>
          </w:p>
        </w:tc>
      </w:tr>
      <w:tr w:rsidR="00D545A5" w:rsidRPr="00D545A5" w14:paraId="3E8CEAD5" w14:textId="77777777" w:rsidTr="00896BDA">
        <w:tc>
          <w:tcPr>
            <w:tcW w:w="4405" w:type="dxa"/>
          </w:tcPr>
          <w:p w14:paraId="1E8BF903" w14:textId="77777777" w:rsidR="00D545A5" w:rsidRPr="00D545A5" w:rsidRDefault="00D545A5" w:rsidP="00D545A5">
            <w:r w:rsidRPr="00D545A5">
              <w:t>Handwashing and respiratory etiquette</w:t>
            </w:r>
          </w:p>
        </w:tc>
        <w:tc>
          <w:tcPr>
            <w:tcW w:w="1890" w:type="dxa"/>
          </w:tcPr>
          <w:p w14:paraId="7ADCBC62" w14:textId="77777777" w:rsidR="00D545A5" w:rsidRPr="00D545A5" w:rsidRDefault="00AF1A65" w:rsidP="00D545A5">
            <w:r>
              <w:t>Y</w:t>
            </w:r>
          </w:p>
        </w:tc>
        <w:tc>
          <w:tcPr>
            <w:tcW w:w="4590" w:type="dxa"/>
          </w:tcPr>
          <w:p w14:paraId="0133E2B5" w14:textId="77777777" w:rsidR="00D545A5" w:rsidRPr="00D545A5" w:rsidRDefault="00AF1A65" w:rsidP="002F6AA1">
            <w:r>
              <w:t xml:space="preserve">Hand Sanitizing stations in each classroom, bath room, gym, cafeteria and staff offices.  </w:t>
            </w:r>
            <w:r w:rsidR="002F6AA1">
              <w:t>Signage</w:t>
            </w:r>
            <w:r>
              <w:t xml:space="preserve"> placed throughout the school.  </w:t>
            </w:r>
          </w:p>
        </w:tc>
      </w:tr>
      <w:tr w:rsidR="00D545A5" w:rsidRPr="00D545A5" w14:paraId="1F85D586" w14:textId="77777777" w:rsidTr="00896BDA">
        <w:tc>
          <w:tcPr>
            <w:tcW w:w="4405" w:type="dxa"/>
          </w:tcPr>
          <w:p w14:paraId="3F19C63F" w14:textId="77777777" w:rsidR="00D545A5" w:rsidRPr="00D545A5" w:rsidRDefault="00D545A5" w:rsidP="00D545A5">
            <w:r w:rsidRPr="00D545A5">
              <w:t>Cleaning and maintaining healthy facilities, including improving ventilation</w:t>
            </w:r>
          </w:p>
        </w:tc>
        <w:tc>
          <w:tcPr>
            <w:tcW w:w="1890" w:type="dxa"/>
          </w:tcPr>
          <w:p w14:paraId="5AD72E29" w14:textId="77777777" w:rsidR="00D545A5" w:rsidRPr="00D545A5" w:rsidRDefault="00F012B0" w:rsidP="00D545A5">
            <w:r>
              <w:t>Y</w:t>
            </w:r>
          </w:p>
        </w:tc>
        <w:tc>
          <w:tcPr>
            <w:tcW w:w="4590" w:type="dxa"/>
          </w:tcPr>
          <w:p w14:paraId="0C12BB7B" w14:textId="77777777" w:rsidR="00D545A5" w:rsidRDefault="00F012B0" w:rsidP="00D545A5">
            <w:r>
              <w:t xml:space="preserve">July 2020 hot water heaters were replaced campus wide.  </w:t>
            </w:r>
          </w:p>
          <w:p w14:paraId="45AF1654" w14:textId="77777777" w:rsidR="00F012B0" w:rsidRDefault="00F012B0" w:rsidP="00D545A5">
            <w:r>
              <w:t>Air filters in HVAC system are replaced every 4 months.</w:t>
            </w:r>
          </w:p>
          <w:p w14:paraId="68F87AA4" w14:textId="77777777" w:rsidR="00F012B0" w:rsidRPr="00D545A5" w:rsidRDefault="00F012B0" w:rsidP="00D545A5">
            <w:r>
              <w:t>Playground equipment is disinfected after every recess.</w:t>
            </w:r>
          </w:p>
        </w:tc>
      </w:tr>
      <w:tr w:rsidR="00D545A5" w:rsidRPr="00D545A5" w14:paraId="7AC1CFE7" w14:textId="77777777" w:rsidTr="00896BDA">
        <w:tc>
          <w:tcPr>
            <w:tcW w:w="4405" w:type="dxa"/>
          </w:tcPr>
          <w:p w14:paraId="6C5D3764" w14:textId="77777777" w:rsidR="00D545A5" w:rsidRPr="00D545A5" w:rsidRDefault="00D545A5" w:rsidP="00D545A5">
            <w:r w:rsidRPr="00D545A5">
              <w:t>Contact tracing in combination with isolation and quarantine, in collaboration with the State, local, territorial, or Tribal health departments</w:t>
            </w:r>
          </w:p>
        </w:tc>
        <w:tc>
          <w:tcPr>
            <w:tcW w:w="1890" w:type="dxa"/>
          </w:tcPr>
          <w:p w14:paraId="4F22DCA1" w14:textId="77777777" w:rsidR="00D545A5" w:rsidRPr="00D545A5" w:rsidRDefault="00F012B0" w:rsidP="00D545A5">
            <w:r>
              <w:t>Y</w:t>
            </w:r>
          </w:p>
        </w:tc>
        <w:tc>
          <w:tcPr>
            <w:tcW w:w="4590" w:type="dxa"/>
          </w:tcPr>
          <w:p w14:paraId="0776FC83" w14:textId="04B2402E" w:rsidR="00D545A5" w:rsidRPr="00D545A5" w:rsidRDefault="002F6AA1" w:rsidP="002F6AA1">
            <w:r>
              <w:t xml:space="preserve">Graham County Health </w:t>
            </w:r>
            <w:r w:rsidR="001B1FA5">
              <w:t>Department works</w:t>
            </w:r>
            <w:r>
              <w:t xml:space="preserve"> </w:t>
            </w:r>
            <w:r w:rsidR="00014E91">
              <w:t>with District for tracing.</w:t>
            </w:r>
          </w:p>
        </w:tc>
      </w:tr>
      <w:tr w:rsidR="00D545A5" w:rsidRPr="00D545A5" w14:paraId="1D3386EA" w14:textId="77777777" w:rsidTr="00896BDA">
        <w:tc>
          <w:tcPr>
            <w:tcW w:w="4405" w:type="dxa"/>
          </w:tcPr>
          <w:p w14:paraId="7851D876" w14:textId="77777777" w:rsidR="00D545A5" w:rsidRPr="00D545A5" w:rsidRDefault="00D545A5" w:rsidP="00D545A5">
            <w:r w:rsidRPr="00D545A5">
              <w:t>Diagnostic and screening testing</w:t>
            </w:r>
          </w:p>
        </w:tc>
        <w:tc>
          <w:tcPr>
            <w:tcW w:w="1890" w:type="dxa"/>
          </w:tcPr>
          <w:p w14:paraId="76EA1755" w14:textId="77777777" w:rsidR="00D545A5" w:rsidRPr="00D545A5" w:rsidRDefault="002F6AA1" w:rsidP="00D545A5">
            <w:r>
              <w:t>Y</w:t>
            </w:r>
          </w:p>
        </w:tc>
        <w:tc>
          <w:tcPr>
            <w:tcW w:w="4590" w:type="dxa"/>
          </w:tcPr>
          <w:p w14:paraId="0D8E0A73" w14:textId="77777777" w:rsidR="00D545A5" w:rsidRPr="00D545A5" w:rsidRDefault="00014E91" w:rsidP="00D545A5">
            <w:r>
              <w:t>Students are screen for temperature check s, signs and symptoms of COVID-19 as needed.  Parents /Teachers can request assessments if they are concerned.</w:t>
            </w:r>
          </w:p>
        </w:tc>
      </w:tr>
      <w:tr w:rsidR="00D545A5" w:rsidRPr="00D545A5" w14:paraId="04CAF2D9" w14:textId="77777777" w:rsidTr="00896BDA">
        <w:tc>
          <w:tcPr>
            <w:tcW w:w="4405" w:type="dxa"/>
          </w:tcPr>
          <w:p w14:paraId="5CCB8E21" w14:textId="77777777" w:rsidR="00D545A5" w:rsidRPr="00D545A5" w:rsidRDefault="00D545A5" w:rsidP="00D545A5">
            <w:r w:rsidRPr="00D545A5">
              <w:t>Efforts to provide vaccinations to school communities</w:t>
            </w:r>
          </w:p>
        </w:tc>
        <w:tc>
          <w:tcPr>
            <w:tcW w:w="1890" w:type="dxa"/>
          </w:tcPr>
          <w:p w14:paraId="08188100" w14:textId="77777777" w:rsidR="00D545A5" w:rsidRPr="00D545A5" w:rsidRDefault="00014E91" w:rsidP="00D545A5">
            <w:r>
              <w:t>Y</w:t>
            </w:r>
          </w:p>
        </w:tc>
        <w:tc>
          <w:tcPr>
            <w:tcW w:w="4590" w:type="dxa"/>
          </w:tcPr>
          <w:p w14:paraId="2F199DE4" w14:textId="77777777" w:rsidR="00D545A5" w:rsidRPr="00D545A5" w:rsidRDefault="00014E91" w:rsidP="00D545A5">
            <w:r>
              <w:t xml:space="preserve">Graham County Health Department has provided vaccines to staff when requested. </w:t>
            </w:r>
          </w:p>
        </w:tc>
      </w:tr>
      <w:tr w:rsidR="00D545A5" w:rsidRPr="00D545A5" w14:paraId="0A8FF614" w14:textId="77777777" w:rsidTr="00896BDA">
        <w:tc>
          <w:tcPr>
            <w:tcW w:w="4405" w:type="dxa"/>
          </w:tcPr>
          <w:p w14:paraId="78D31917" w14:textId="77777777" w:rsidR="00D545A5" w:rsidRPr="00D545A5" w:rsidRDefault="00D545A5" w:rsidP="00D545A5">
            <w:r w:rsidRPr="00D545A5">
              <w:t>Appropriate accommodations for children with disabilities with respect to health and safety policies</w:t>
            </w:r>
          </w:p>
        </w:tc>
        <w:tc>
          <w:tcPr>
            <w:tcW w:w="1890" w:type="dxa"/>
          </w:tcPr>
          <w:p w14:paraId="55767247" w14:textId="77777777" w:rsidR="00D545A5" w:rsidRPr="00D545A5" w:rsidRDefault="00014E91" w:rsidP="00D545A5">
            <w:r>
              <w:t>Y</w:t>
            </w:r>
          </w:p>
        </w:tc>
        <w:tc>
          <w:tcPr>
            <w:tcW w:w="4590" w:type="dxa"/>
          </w:tcPr>
          <w:p w14:paraId="3C0AEF6D" w14:textId="77777777" w:rsidR="00D545A5" w:rsidRPr="00D545A5" w:rsidRDefault="00014E91" w:rsidP="00D545A5">
            <w:r>
              <w:t xml:space="preserve">Virtual learning and packets are provided </w:t>
            </w:r>
            <w:r w:rsidR="00E14E18">
              <w:t>for any student when requested by parents/guardians.</w:t>
            </w:r>
          </w:p>
        </w:tc>
      </w:tr>
      <w:tr w:rsidR="00D545A5" w:rsidRPr="00D545A5" w14:paraId="71368C40" w14:textId="77777777" w:rsidTr="00896BDA">
        <w:tc>
          <w:tcPr>
            <w:tcW w:w="4405" w:type="dxa"/>
          </w:tcPr>
          <w:p w14:paraId="4FE009B3" w14:textId="77777777" w:rsidR="00D545A5" w:rsidRPr="00D545A5" w:rsidRDefault="00D545A5" w:rsidP="00D545A5">
            <w:r w:rsidRPr="00D545A5">
              <w:t>Coordination with State and local health officials</w:t>
            </w:r>
          </w:p>
        </w:tc>
        <w:tc>
          <w:tcPr>
            <w:tcW w:w="1890" w:type="dxa"/>
          </w:tcPr>
          <w:p w14:paraId="60E0E6DA" w14:textId="77777777" w:rsidR="00D545A5" w:rsidRPr="00D545A5" w:rsidRDefault="00E14E18" w:rsidP="00D545A5">
            <w:r>
              <w:t>Y</w:t>
            </w:r>
          </w:p>
        </w:tc>
        <w:tc>
          <w:tcPr>
            <w:tcW w:w="4590" w:type="dxa"/>
          </w:tcPr>
          <w:p w14:paraId="2F051655" w14:textId="622D4429" w:rsidR="00D545A5" w:rsidRPr="00D545A5" w:rsidRDefault="001B1FA5" w:rsidP="00E14E18">
            <w:r>
              <w:t>Plan discussed</w:t>
            </w:r>
            <w:r w:rsidR="00E14E18">
              <w:t xml:space="preserve"> with and approved by Graham County Health Department.</w:t>
            </w:r>
          </w:p>
        </w:tc>
      </w:tr>
    </w:tbl>
    <w:p w14:paraId="54AF5721" w14:textId="77777777" w:rsidR="00D545A5" w:rsidRPr="00D545A5" w:rsidRDefault="00D545A5" w:rsidP="00D545A5">
      <w:pPr>
        <w:spacing w:after="0" w:line="240" w:lineRule="auto"/>
      </w:pPr>
    </w:p>
    <w:tbl>
      <w:tblPr>
        <w:tblStyle w:val="TableGrid"/>
        <w:tblW w:w="10885" w:type="dxa"/>
        <w:tblLook w:val="04A0" w:firstRow="1" w:lastRow="0" w:firstColumn="1" w:lastColumn="0" w:noHBand="0" w:noVBand="1"/>
      </w:tblPr>
      <w:tblGrid>
        <w:gridCol w:w="4495"/>
        <w:gridCol w:w="6390"/>
      </w:tblGrid>
      <w:tr w:rsidR="00D545A5" w:rsidRPr="00D545A5" w14:paraId="6F695C26" w14:textId="77777777" w:rsidTr="00896BDA">
        <w:tc>
          <w:tcPr>
            <w:tcW w:w="10885" w:type="dxa"/>
            <w:gridSpan w:val="2"/>
            <w:shd w:val="clear" w:color="auto" w:fill="012169"/>
          </w:tcPr>
          <w:p w14:paraId="65AE6BC5" w14:textId="77777777" w:rsidR="00D545A5" w:rsidRPr="00830A70" w:rsidRDefault="00D545A5" w:rsidP="00D545A5">
            <w:r w:rsidRPr="00830A70">
              <w:rPr>
                <w:color w:val="FFFFFF" w:themeColor="background1"/>
              </w:rPr>
              <w:t xml:space="preserve">How the LEA will ensure </w:t>
            </w:r>
            <w:r w:rsidRPr="00830A70">
              <w:rPr>
                <w:b/>
                <w:bCs/>
                <w:color w:val="FFFFFF" w:themeColor="background1"/>
              </w:rPr>
              <w:t>continuity of services</w:t>
            </w:r>
            <w:r w:rsidRPr="00830A70">
              <w:rPr>
                <w:color w:val="FFFFFF" w:themeColor="background1"/>
              </w:rPr>
              <w:t xml:space="preserve">, including but not limited to services to address </w:t>
            </w:r>
            <w:r w:rsidRPr="00830A70">
              <w:rPr>
                <w:b/>
                <w:bCs/>
                <w:color w:val="FFFFFF" w:themeColor="background1"/>
              </w:rPr>
              <w:t>students' academic needs</w:t>
            </w:r>
            <w:r w:rsidRPr="00830A70">
              <w:rPr>
                <w:color w:val="FFFFFF" w:themeColor="background1"/>
              </w:rPr>
              <w:t xml:space="preserve"> and </w:t>
            </w:r>
            <w:r w:rsidRPr="00830A70">
              <w:rPr>
                <w:b/>
                <w:bCs/>
                <w:color w:val="FFFFFF" w:themeColor="background1"/>
              </w:rPr>
              <w:t>students' and staff social, emotional, mental health</w:t>
            </w:r>
            <w:r w:rsidRPr="00830A70">
              <w:rPr>
                <w:color w:val="FFFFFF" w:themeColor="background1"/>
              </w:rPr>
              <w:t xml:space="preserve">, and </w:t>
            </w:r>
            <w:r w:rsidRPr="00830A70">
              <w:rPr>
                <w:b/>
                <w:bCs/>
                <w:color w:val="FFFFFF" w:themeColor="background1"/>
              </w:rPr>
              <w:t>other needs</w:t>
            </w:r>
            <w:r w:rsidRPr="00830A70">
              <w:rPr>
                <w:color w:val="FFFFFF" w:themeColor="background1"/>
              </w:rPr>
              <w:t xml:space="preserve">, which may include </w:t>
            </w:r>
            <w:r w:rsidRPr="00830A70">
              <w:rPr>
                <w:b/>
                <w:bCs/>
                <w:color w:val="FFFFFF" w:themeColor="background1"/>
              </w:rPr>
              <w:t>student health and food services</w:t>
            </w:r>
          </w:p>
        </w:tc>
      </w:tr>
      <w:tr w:rsidR="00D545A5" w:rsidRPr="00D545A5" w14:paraId="1D538B33" w14:textId="77777777" w:rsidTr="00896BDA">
        <w:tc>
          <w:tcPr>
            <w:tcW w:w="10885" w:type="dxa"/>
            <w:gridSpan w:val="2"/>
            <w:shd w:val="clear" w:color="auto" w:fill="FCAF17"/>
          </w:tcPr>
          <w:p w14:paraId="38011A1D" w14:textId="77777777" w:rsidR="00D545A5" w:rsidRPr="00D545A5" w:rsidRDefault="00D545A5" w:rsidP="00D545A5">
            <w:pPr>
              <w:rPr>
                <w:b/>
                <w:bCs/>
              </w:rPr>
            </w:pPr>
            <w:r w:rsidRPr="00D545A5">
              <w:rPr>
                <w:b/>
                <w:bCs/>
              </w:rPr>
              <w:t>How the LEA will Ensure Continuity of Services?</w:t>
            </w:r>
          </w:p>
        </w:tc>
      </w:tr>
      <w:tr w:rsidR="00D545A5" w:rsidRPr="00D545A5" w14:paraId="641080FC" w14:textId="77777777" w:rsidTr="00896BDA">
        <w:tc>
          <w:tcPr>
            <w:tcW w:w="10885" w:type="dxa"/>
            <w:gridSpan w:val="2"/>
            <w:shd w:val="clear" w:color="auto" w:fill="auto"/>
          </w:tcPr>
          <w:p w14:paraId="290FF401" w14:textId="3326F6B0" w:rsidR="00D545A5" w:rsidRPr="00D545A5" w:rsidRDefault="002D5B79" w:rsidP="00D545A5">
            <w:pPr>
              <w:rPr>
                <w:b/>
                <w:bCs/>
              </w:rPr>
            </w:pPr>
            <w:r>
              <w:rPr>
                <w:b/>
                <w:bCs/>
              </w:rPr>
              <w:t xml:space="preserve">The district (working with Graham County </w:t>
            </w:r>
            <w:r w:rsidR="001B1FA5">
              <w:rPr>
                <w:b/>
                <w:bCs/>
              </w:rPr>
              <w:t>Health Department)</w:t>
            </w:r>
            <w:r>
              <w:rPr>
                <w:b/>
                <w:bCs/>
              </w:rPr>
              <w:t xml:space="preserve"> has put in place procedures for tracing COVID-19 cases and current quarantine orders.  Any students and/or staff with symptoms are required to be screened by school health staff.  If school closure is mandated all classrooms have remote learning technology in place and an emergency plan in place.  </w:t>
            </w:r>
          </w:p>
        </w:tc>
      </w:tr>
      <w:tr w:rsidR="00D545A5" w:rsidRPr="00D545A5" w14:paraId="41A57517" w14:textId="77777777" w:rsidTr="00896BDA">
        <w:tc>
          <w:tcPr>
            <w:tcW w:w="10885" w:type="dxa"/>
            <w:gridSpan w:val="2"/>
            <w:shd w:val="clear" w:color="auto" w:fill="FCAF17"/>
          </w:tcPr>
          <w:p w14:paraId="68312D58" w14:textId="77777777" w:rsidR="00D545A5" w:rsidRPr="00D545A5" w:rsidRDefault="00D545A5" w:rsidP="00D545A5">
            <w:pPr>
              <w:rPr>
                <w:b/>
                <w:bCs/>
              </w:rPr>
            </w:pPr>
            <w:r w:rsidRPr="00D545A5">
              <w:rPr>
                <w:b/>
                <w:bCs/>
              </w:rPr>
              <w:lastRenderedPageBreak/>
              <w:t>Students’ Needs:</w:t>
            </w:r>
          </w:p>
        </w:tc>
      </w:tr>
      <w:tr w:rsidR="00D545A5" w:rsidRPr="00D545A5" w14:paraId="1CF3531F" w14:textId="77777777" w:rsidTr="00896BDA">
        <w:tc>
          <w:tcPr>
            <w:tcW w:w="4495" w:type="dxa"/>
          </w:tcPr>
          <w:p w14:paraId="0389D152" w14:textId="77777777" w:rsidR="00D545A5" w:rsidRPr="00D545A5" w:rsidRDefault="00D545A5" w:rsidP="00D545A5">
            <w:r w:rsidRPr="00D545A5">
              <w:t>Academic Needs</w:t>
            </w:r>
          </w:p>
        </w:tc>
        <w:tc>
          <w:tcPr>
            <w:tcW w:w="6390" w:type="dxa"/>
          </w:tcPr>
          <w:p w14:paraId="592FE1B9" w14:textId="77777777" w:rsidR="00D545A5" w:rsidRPr="00D545A5" w:rsidRDefault="00E14E18" w:rsidP="00D545A5">
            <w:r>
              <w:t>Summer School and after school tutoring provided.</w:t>
            </w:r>
          </w:p>
        </w:tc>
      </w:tr>
      <w:tr w:rsidR="00D545A5" w:rsidRPr="00D545A5" w14:paraId="0E940427" w14:textId="77777777" w:rsidTr="00896BDA">
        <w:tc>
          <w:tcPr>
            <w:tcW w:w="4495" w:type="dxa"/>
          </w:tcPr>
          <w:p w14:paraId="3DC888BB" w14:textId="77777777" w:rsidR="00D545A5" w:rsidRPr="00D545A5" w:rsidRDefault="00D545A5" w:rsidP="00D545A5">
            <w:r w:rsidRPr="00D545A5">
              <w:t>Social, Emotional and Mental Health Needs</w:t>
            </w:r>
          </w:p>
        </w:tc>
        <w:tc>
          <w:tcPr>
            <w:tcW w:w="6390" w:type="dxa"/>
          </w:tcPr>
          <w:p w14:paraId="513237D0" w14:textId="5F5BE330" w:rsidR="00D545A5" w:rsidRPr="00D545A5" w:rsidRDefault="00E14E18" w:rsidP="00D545A5">
            <w:r>
              <w:t>Informational packets and online social/</w:t>
            </w:r>
            <w:r w:rsidR="001B1FA5">
              <w:t>emotional videos</w:t>
            </w:r>
            <w:r>
              <w:t xml:space="preserve"> are available.</w:t>
            </w:r>
          </w:p>
        </w:tc>
      </w:tr>
      <w:tr w:rsidR="00D545A5" w:rsidRPr="00D545A5" w14:paraId="0D2E5FC1" w14:textId="77777777" w:rsidTr="00896BDA">
        <w:tc>
          <w:tcPr>
            <w:tcW w:w="4495" w:type="dxa"/>
          </w:tcPr>
          <w:p w14:paraId="5F6FFA9F" w14:textId="77777777" w:rsidR="00D545A5" w:rsidRPr="00D545A5" w:rsidRDefault="00D545A5" w:rsidP="00D545A5">
            <w:r w:rsidRPr="00D545A5">
              <w:t>Other Needs (which may include student health and food services)</w:t>
            </w:r>
          </w:p>
        </w:tc>
        <w:tc>
          <w:tcPr>
            <w:tcW w:w="6390" w:type="dxa"/>
          </w:tcPr>
          <w:p w14:paraId="65EE9747" w14:textId="77777777" w:rsidR="00D545A5" w:rsidRPr="00D545A5" w:rsidRDefault="002C327B" w:rsidP="00D545A5">
            <w:r w:rsidRPr="00B95EC9">
              <w:t>Health aide available for screening students.  Free breakfast and lunch provided for students.</w:t>
            </w:r>
          </w:p>
        </w:tc>
      </w:tr>
      <w:tr w:rsidR="00D545A5" w:rsidRPr="00D545A5" w14:paraId="1DA709AF" w14:textId="77777777" w:rsidTr="00896BDA">
        <w:tc>
          <w:tcPr>
            <w:tcW w:w="10885" w:type="dxa"/>
            <w:gridSpan w:val="2"/>
            <w:shd w:val="clear" w:color="auto" w:fill="FCAF17"/>
          </w:tcPr>
          <w:p w14:paraId="471C243D" w14:textId="77777777" w:rsidR="00D545A5" w:rsidRPr="00D545A5" w:rsidRDefault="00D545A5" w:rsidP="00D545A5">
            <w:r w:rsidRPr="00D545A5">
              <w:rPr>
                <w:b/>
                <w:bCs/>
              </w:rPr>
              <w:t>Staff Needs:</w:t>
            </w:r>
          </w:p>
        </w:tc>
      </w:tr>
      <w:tr w:rsidR="00D545A5" w:rsidRPr="00D545A5" w14:paraId="5869CF18" w14:textId="77777777" w:rsidTr="00896BDA">
        <w:tc>
          <w:tcPr>
            <w:tcW w:w="4495" w:type="dxa"/>
          </w:tcPr>
          <w:p w14:paraId="2C2B4A07" w14:textId="77777777" w:rsidR="00D545A5" w:rsidRPr="00D545A5" w:rsidRDefault="00D545A5" w:rsidP="00D545A5">
            <w:r w:rsidRPr="00D545A5">
              <w:t>Social, Emotional and Mental Health Needs</w:t>
            </w:r>
          </w:p>
        </w:tc>
        <w:tc>
          <w:tcPr>
            <w:tcW w:w="6390" w:type="dxa"/>
          </w:tcPr>
          <w:p w14:paraId="13C3C503" w14:textId="4C8F6904" w:rsidR="00D545A5" w:rsidRPr="00D545A5" w:rsidRDefault="00C54805" w:rsidP="00D545A5">
            <w:r>
              <w:t>Counseling available</w:t>
            </w:r>
            <w:r w:rsidR="00561A39">
              <w:t>, sick leave is available</w:t>
            </w:r>
          </w:p>
        </w:tc>
      </w:tr>
      <w:tr w:rsidR="00D545A5" w:rsidRPr="00D545A5" w14:paraId="4BC4792D" w14:textId="77777777" w:rsidTr="00896BDA">
        <w:tc>
          <w:tcPr>
            <w:tcW w:w="4495" w:type="dxa"/>
          </w:tcPr>
          <w:p w14:paraId="6E3A9EBD" w14:textId="77777777" w:rsidR="00D545A5" w:rsidRPr="00D545A5" w:rsidRDefault="00D545A5" w:rsidP="00D545A5">
            <w:r w:rsidRPr="00D545A5">
              <w:t>Other Needs</w:t>
            </w:r>
          </w:p>
        </w:tc>
        <w:tc>
          <w:tcPr>
            <w:tcW w:w="6390" w:type="dxa"/>
          </w:tcPr>
          <w:p w14:paraId="59E89C63" w14:textId="7862A651" w:rsidR="00D545A5" w:rsidRPr="00D545A5" w:rsidRDefault="00B95EC9" w:rsidP="00D545A5">
            <w:r w:rsidRPr="00B95EC9">
              <w:t xml:space="preserve">Employee assistance program provides educational information on health and </w:t>
            </w:r>
            <w:r w:rsidR="001B1FA5" w:rsidRPr="00B95EC9">
              <w:t>well-being</w:t>
            </w:r>
            <w:r w:rsidRPr="00B95EC9">
              <w:t xml:space="preserve"> for staff.</w:t>
            </w:r>
          </w:p>
        </w:tc>
      </w:tr>
    </w:tbl>
    <w:p w14:paraId="4B698CD0" w14:textId="77777777" w:rsidR="00D545A5" w:rsidRPr="00D545A5" w:rsidRDefault="00D545A5" w:rsidP="00D545A5">
      <w:pPr>
        <w:spacing w:after="0" w:line="240" w:lineRule="auto"/>
      </w:pPr>
    </w:p>
    <w:tbl>
      <w:tblPr>
        <w:tblStyle w:val="TableGrid"/>
        <w:tblW w:w="10885" w:type="dxa"/>
        <w:tblLook w:val="04A0" w:firstRow="1" w:lastRow="0" w:firstColumn="1" w:lastColumn="0" w:noHBand="0" w:noVBand="1"/>
      </w:tblPr>
      <w:tblGrid>
        <w:gridCol w:w="3865"/>
        <w:gridCol w:w="7020"/>
      </w:tblGrid>
      <w:tr w:rsidR="00D545A5" w:rsidRPr="00D545A5" w14:paraId="1860C61C" w14:textId="77777777" w:rsidTr="00896BDA">
        <w:tc>
          <w:tcPr>
            <w:tcW w:w="10885" w:type="dxa"/>
            <w:gridSpan w:val="2"/>
            <w:shd w:val="clear" w:color="auto" w:fill="012169"/>
          </w:tcPr>
          <w:p w14:paraId="2B4BDCC2" w14:textId="77777777" w:rsidR="00D545A5" w:rsidRPr="00425180" w:rsidRDefault="00D545A5" w:rsidP="00D545A5">
            <w:r w:rsidRPr="00425180">
              <w:rPr>
                <w:color w:val="FFFFFF" w:themeColor="background1"/>
              </w:rPr>
              <w:t xml:space="preserve">The LEA must </w:t>
            </w:r>
            <w:r w:rsidRPr="00425180">
              <w:rPr>
                <w:b/>
                <w:bCs/>
                <w:color w:val="FFFFFF" w:themeColor="background1"/>
              </w:rPr>
              <w:t xml:space="preserve">regularly, but </w:t>
            </w:r>
            <w:r w:rsidRPr="00425180">
              <w:rPr>
                <w:b/>
                <w:bCs/>
                <w:color w:val="FFFFFF" w:themeColor="background1"/>
                <w:u w:val="single"/>
              </w:rPr>
              <w:t>no less frequently than every six months</w:t>
            </w:r>
            <w:r w:rsidRPr="00425180">
              <w:rPr>
                <w:color w:val="FFFFFF" w:themeColor="background1"/>
              </w:rPr>
              <w:t xml:space="preserve"> (taking into consideration the timing of significant changes to CDC guidance on reopening schools), </w:t>
            </w:r>
            <w:r w:rsidRPr="00425180">
              <w:rPr>
                <w:b/>
                <w:bCs/>
                <w:color w:val="FFFFFF" w:themeColor="background1"/>
              </w:rPr>
              <w:t>review and, as appropriate, revise its plan</w:t>
            </w:r>
            <w:r w:rsidRPr="00425180">
              <w:rPr>
                <w:color w:val="FFFFFF" w:themeColor="background1"/>
              </w:rPr>
              <w:t xml:space="preserve"> for the safe return to in-person instruction and continuity of services </w:t>
            </w:r>
            <w:r w:rsidRPr="00425180">
              <w:rPr>
                <w:b/>
                <w:bCs/>
                <w:color w:val="FFFFFF" w:themeColor="background1"/>
              </w:rPr>
              <w:t>through September 30, 2023</w:t>
            </w:r>
          </w:p>
        </w:tc>
      </w:tr>
      <w:tr w:rsidR="00D545A5" w:rsidRPr="00D545A5" w14:paraId="6E639BE8" w14:textId="77777777" w:rsidTr="00896BDA">
        <w:tc>
          <w:tcPr>
            <w:tcW w:w="3865" w:type="dxa"/>
            <w:shd w:val="clear" w:color="auto" w:fill="auto"/>
          </w:tcPr>
          <w:p w14:paraId="539CEC86" w14:textId="77777777" w:rsidR="00D545A5" w:rsidRPr="00D545A5" w:rsidRDefault="00D545A5" w:rsidP="00D545A5">
            <w:pPr>
              <w:rPr>
                <w:b/>
                <w:bCs/>
              </w:rPr>
            </w:pPr>
            <w:r w:rsidRPr="00D545A5">
              <w:rPr>
                <w:b/>
                <w:bCs/>
              </w:rPr>
              <w:t>Date of Revision</w:t>
            </w:r>
          </w:p>
        </w:tc>
        <w:tc>
          <w:tcPr>
            <w:tcW w:w="7020" w:type="dxa"/>
            <w:shd w:val="clear" w:color="auto" w:fill="auto"/>
          </w:tcPr>
          <w:p w14:paraId="462AAE0A" w14:textId="5AC5912B" w:rsidR="00D545A5" w:rsidRPr="00D545A5" w:rsidRDefault="00CA7F6E" w:rsidP="00D545A5">
            <w:pPr>
              <w:rPr>
                <w:b/>
                <w:bCs/>
              </w:rPr>
            </w:pPr>
            <w:r>
              <w:rPr>
                <w:b/>
                <w:bCs/>
              </w:rPr>
              <w:t xml:space="preserve">Approved by Governing Board </w:t>
            </w:r>
            <w:r w:rsidR="00903514">
              <w:rPr>
                <w:b/>
                <w:bCs/>
              </w:rPr>
              <w:t>7</w:t>
            </w:r>
            <w:r w:rsidR="00411AB4">
              <w:rPr>
                <w:b/>
                <w:bCs/>
              </w:rPr>
              <w:t>/</w:t>
            </w:r>
            <w:r w:rsidR="00903514">
              <w:rPr>
                <w:b/>
                <w:bCs/>
              </w:rPr>
              <w:t>24</w:t>
            </w:r>
            <w:r w:rsidR="00411AB4">
              <w:rPr>
                <w:b/>
                <w:bCs/>
              </w:rPr>
              <w:t>/2023</w:t>
            </w:r>
          </w:p>
        </w:tc>
      </w:tr>
      <w:tr w:rsidR="00D545A5" w:rsidRPr="00D545A5" w14:paraId="6CDC31BA" w14:textId="77777777" w:rsidTr="00896BDA">
        <w:tc>
          <w:tcPr>
            <w:tcW w:w="10885" w:type="dxa"/>
            <w:gridSpan w:val="2"/>
            <w:shd w:val="clear" w:color="auto" w:fill="FCAF17"/>
          </w:tcPr>
          <w:p w14:paraId="7E611128" w14:textId="77777777" w:rsidR="00D545A5" w:rsidRPr="00D545A5" w:rsidRDefault="00D545A5" w:rsidP="00D545A5">
            <w:pPr>
              <w:rPr>
                <w:b/>
                <w:bCs/>
              </w:rPr>
            </w:pPr>
            <w:r w:rsidRPr="00D545A5">
              <w:rPr>
                <w:b/>
                <w:bCs/>
              </w:rPr>
              <w:t>Public Input</w:t>
            </w:r>
          </w:p>
        </w:tc>
      </w:tr>
      <w:tr w:rsidR="00D545A5" w:rsidRPr="00D545A5" w14:paraId="4ABB5041" w14:textId="77777777" w:rsidTr="00896BDA">
        <w:tc>
          <w:tcPr>
            <w:tcW w:w="3865" w:type="dxa"/>
          </w:tcPr>
          <w:p w14:paraId="566C92B2" w14:textId="77777777" w:rsidR="00D545A5" w:rsidRPr="00D545A5" w:rsidRDefault="00D545A5" w:rsidP="00D545A5">
            <w:r w:rsidRPr="00D545A5">
              <w:t>Describe the process used to seek public input, and how that input was taken into account in the revision of the plan:</w:t>
            </w:r>
          </w:p>
        </w:tc>
        <w:tc>
          <w:tcPr>
            <w:tcW w:w="7020" w:type="dxa"/>
          </w:tcPr>
          <w:p w14:paraId="1E44A6AF" w14:textId="305ACDBC" w:rsidR="00D545A5" w:rsidRPr="00D545A5" w:rsidRDefault="00C54805" w:rsidP="00C54805">
            <w:r>
              <w:t xml:space="preserve">Hosted Back to School picnic, open house for </w:t>
            </w:r>
            <w:r w:rsidR="001B1FA5">
              <w:t>parents,</w:t>
            </w:r>
            <w:r>
              <w:t xml:space="preserve"> weekly newsletters, website and monthly Board </w:t>
            </w:r>
            <w:r w:rsidR="001B1FA5">
              <w:t>meeting are</w:t>
            </w:r>
            <w:r>
              <w:t xml:space="preserve"> used to seek input.  </w:t>
            </w:r>
          </w:p>
        </w:tc>
      </w:tr>
    </w:tbl>
    <w:p w14:paraId="0F02AECC" w14:textId="77777777" w:rsidR="00D545A5" w:rsidRDefault="00D545A5" w:rsidP="00617EE9">
      <w:pPr>
        <w:tabs>
          <w:tab w:val="right" w:pos="9360"/>
        </w:tabs>
        <w:spacing w:after="0" w:line="240" w:lineRule="auto"/>
        <w:contextualSpacing/>
        <w:jc w:val="center"/>
        <w:rPr>
          <w:b/>
          <w:color w:val="012169"/>
          <w:sz w:val="32"/>
          <w:szCs w:val="32"/>
        </w:rPr>
      </w:pPr>
    </w:p>
    <w:p w14:paraId="74F89223" w14:textId="77777777" w:rsidR="00D545A5" w:rsidRPr="00D545A5" w:rsidRDefault="00D545A5" w:rsidP="00D545A5">
      <w:pPr>
        <w:spacing w:after="0" w:line="240" w:lineRule="auto"/>
        <w:rPr>
          <w:b/>
          <w:bCs/>
          <w:sz w:val="24"/>
          <w:szCs w:val="24"/>
          <w:u w:val="single"/>
        </w:rPr>
      </w:pPr>
      <w:r w:rsidRPr="00D545A5">
        <w:rPr>
          <w:b/>
          <w:bCs/>
          <w:sz w:val="32"/>
          <w:szCs w:val="32"/>
          <w:u w:val="single"/>
        </w:rPr>
        <w:t>U.S. Department of Education Interim Final Rule (IFR)</w:t>
      </w:r>
    </w:p>
    <w:p w14:paraId="7F0B343C" w14:textId="77777777" w:rsidR="00D545A5" w:rsidRPr="00D545A5" w:rsidRDefault="00D545A5" w:rsidP="00D545A5">
      <w:pPr>
        <w:spacing w:after="0" w:line="240" w:lineRule="auto"/>
        <w:rPr>
          <w:b/>
          <w:bCs/>
          <w:sz w:val="24"/>
          <w:szCs w:val="24"/>
        </w:rPr>
      </w:pPr>
    </w:p>
    <w:p w14:paraId="6BDFD4CF" w14:textId="77777777" w:rsidR="00D545A5" w:rsidRPr="00D545A5" w:rsidRDefault="00D545A5" w:rsidP="00D545A5">
      <w:pPr>
        <w:numPr>
          <w:ilvl w:val="0"/>
          <w:numId w:val="40"/>
        </w:numPr>
        <w:spacing w:after="0" w:line="240" w:lineRule="auto"/>
        <w:contextualSpacing/>
        <w:rPr>
          <w:b/>
          <w:bCs/>
          <w:sz w:val="28"/>
          <w:szCs w:val="28"/>
        </w:rPr>
      </w:pPr>
      <w:r w:rsidRPr="00D545A5">
        <w:rPr>
          <w:b/>
          <w:bCs/>
          <w:sz w:val="28"/>
          <w:szCs w:val="28"/>
        </w:rPr>
        <w:t xml:space="preserve">LEA Plan for Safe Return to In-Person Instruction and Continuity of Services </w:t>
      </w:r>
    </w:p>
    <w:p w14:paraId="04F40283" w14:textId="77777777" w:rsidR="00D545A5" w:rsidRPr="00D545A5" w:rsidRDefault="00D545A5" w:rsidP="00D545A5">
      <w:pPr>
        <w:numPr>
          <w:ilvl w:val="0"/>
          <w:numId w:val="34"/>
        </w:numPr>
        <w:spacing w:after="0" w:line="240" w:lineRule="auto"/>
        <w:ind w:left="1080"/>
        <w:contextualSpacing/>
      </w:pPr>
      <w:r w:rsidRPr="00D545A5">
        <w:t>An LEA must describe in its plan under section 2001(</w:t>
      </w:r>
      <w:proofErr w:type="spellStart"/>
      <w:r w:rsidRPr="00D545A5">
        <w:t>i</w:t>
      </w:r>
      <w:proofErr w:type="spellEnd"/>
      <w:r w:rsidRPr="00D545A5">
        <w:t>)(1) of the ARP Act for the safe return to in-person instruction and continuity of services—</w:t>
      </w:r>
    </w:p>
    <w:p w14:paraId="20111211" w14:textId="77777777" w:rsidR="00D545A5" w:rsidRPr="00D545A5" w:rsidRDefault="00D545A5" w:rsidP="00D545A5">
      <w:pPr>
        <w:numPr>
          <w:ilvl w:val="0"/>
          <w:numId w:val="35"/>
        </w:numPr>
        <w:spacing w:after="0" w:line="240" w:lineRule="auto"/>
        <w:ind w:left="1800"/>
        <w:contextualSpacing/>
      </w:pPr>
      <w:r w:rsidRPr="00D545A5">
        <w:t>how it will maintain the health and safety of students, educators, and other staff and the extent to which it has adopted policies, and a description of any such policies, on each of the following safety recommendations established by the CDC:</w:t>
      </w:r>
    </w:p>
    <w:p w14:paraId="49EECBAD" w14:textId="77777777" w:rsidR="00D545A5" w:rsidRPr="00D545A5" w:rsidRDefault="00D545A5" w:rsidP="00D545A5">
      <w:pPr>
        <w:numPr>
          <w:ilvl w:val="0"/>
          <w:numId w:val="36"/>
        </w:numPr>
        <w:spacing w:after="0" w:line="240" w:lineRule="auto"/>
        <w:ind w:left="1800"/>
        <w:contextualSpacing/>
      </w:pPr>
      <w:r w:rsidRPr="00D545A5">
        <w:t>Universal and correct wearing of masks.</w:t>
      </w:r>
    </w:p>
    <w:p w14:paraId="690879D9" w14:textId="77777777" w:rsidR="00D545A5" w:rsidRPr="00D545A5" w:rsidRDefault="00D545A5" w:rsidP="00D545A5">
      <w:pPr>
        <w:numPr>
          <w:ilvl w:val="0"/>
          <w:numId w:val="36"/>
        </w:numPr>
        <w:spacing w:after="0" w:line="240" w:lineRule="auto"/>
        <w:ind w:left="1800"/>
        <w:contextualSpacing/>
      </w:pPr>
      <w:r w:rsidRPr="00D545A5">
        <w:t>Modifying facilities to allow for physical distancing (</w:t>
      </w:r>
      <w:r w:rsidRPr="00D545A5">
        <w:rPr>
          <w:i/>
          <w:iCs/>
        </w:rPr>
        <w:t>e.g.,</w:t>
      </w:r>
      <w:r w:rsidRPr="00D545A5">
        <w:t xml:space="preserve"> use of cohorts/podding)</w:t>
      </w:r>
    </w:p>
    <w:p w14:paraId="0537570C" w14:textId="77777777" w:rsidR="00D545A5" w:rsidRPr="00D545A5" w:rsidRDefault="00D545A5" w:rsidP="00D545A5">
      <w:pPr>
        <w:numPr>
          <w:ilvl w:val="0"/>
          <w:numId w:val="36"/>
        </w:numPr>
        <w:spacing w:after="0" w:line="240" w:lineRule="auto"/>
        <w:ind w:left="1800"/>
        <w:contextualSpacing/>
      </w:pPr>
      <w:r w:rsidRPr="00D545A5">
        <w:t>Handwashing and respiratory etiquette.</w:t>
      </w:r>
    </w:p>
    <w:p w14:paraId="37131956" w14:textId="77777777" w:rsidR="00D545A5" w:rsidRPr="00D545A5" w:rsidRDefault="00D545A5" w:rsidP="00D545A5">
      <w:pPr>
        <w:numPr>
          <w:ilvl w:val="0"/>
          <w:numId w:val="36"/>
        </w:numPr>
        <w:spacing w:after="0" w:line="240" w:lineRule="auto"/>
        <w:ind w:left="1800"/>
        <w:contextualSpacing/>
      </w:pPr>
      <w:r w:rsidRPr="00D545A5">
        <w:t>Cleaning and maintaining healthy facilities, including improving ventilation.</w:t>
      </w:r>
    </w:p>
    <w:p w14:paraId="72BFD7FF" w14:textId="77777777" w:rsidR="00D545A5" w:rsidRPr="00D545A5" w:rsidRDefault="00D545A5" w:rsidP="00D545A5">
      <w:pPr>
        <w:numPr>
          <w:ilvl w:val="0"/>
          <w:numId w:val="36"/>
        </w:numPr>
        <w:spacing w:after="0" w:line="240" w:lineRule="auto"/>
        <w:ind w:left="1800"/>
        <w:contextualSpacing/>
      </w:pPr>
      <w:r w:rsidRPr="00D545A5">
        <w:t>Contact tracing in combination with isolation and quarantine, in collaboration with the State, local, territorial, or Tribal health departments.</w:t>
      </w:r>
    </w:p>
    <w:p w14:paraId="44CE5716" w14:textId="77777777" w:rsidR="00D545A5" w:rsidRPr="00D545A5" w:rsidRDefault="00D545A5" w:rsidP="00D545A5">
      <w:pPr>
        <w:numPr>
          <w:ilvl w:val="0"/>
          <w:numId w:val="36"/>
        </w:numPr>
        <w:spacing w:after="0" w:line="240" w:lineRule="auto"/>
        <w:ind w:left="1800"/>
        <w:contextualSpacing/>
      </w:pPr>
      <w:r w:rsidRPr="00D545A5">
        <w:t>Diagnostic and screening testing.</w:t>
      </w:r>
    </w:p>
    <w:p w14:paraId="3AEFADCD" w14:textId="77777777" w:rsidR="00D545A5" w:rsidRPr="00D545A5" w:rsidRDefault="00D545A5" w:rsidP="00D545A5">
      <w:pPr>
        <w:numPr>
          <w:ilvl w:val="0"/>
          <w:numId w:val="36"/>
        </w:numPr>
        <w:spacing w:after="0" w:line="240" w:lineRule="auto"/>
        <w:ind w:left="1800"/>
        <w:contextualSpacing/>
      </w:pPr>
      <w:r w:rsidRPr="00D545A5">
        <w:t>Efforts to provide vaccinations to school communities.</w:t>
      </w:r>
    </w:p>
    <w:p w14:paraId="17EB5DE7" w14:textId="77777777" w:rsidR="00D545A5" w:rsidRPr="00D545A5" w:rsidRDefault="00D545A5" w:rsidP="00D545A5">
      <w:pPr>
        <w:numPr>
          <w:ilvl w:val="0"/>
          <w:numId w:val="36"/>
        </w:numPr>
        <w:spacing w:after="0" w:line="240" w:lineRule="auto"/>
        <w:ind w:left="1800"/>
        <w:contextualSpacing/>
      </w:pPr>
      <w:r w:rsidRPr="00D545A5">
        <w:t>Appropriate accommodations for children with disabilities with respect to health and safety policies.</w:t>
      </w:r>
    </w:p>
    <w:p w14:paraId="3B7E24E2" w14:textId="77777777" w:rsidR="00D545A5" w:rsidRPr="00D545A5" w:rsidRDefault="00D545A5" w:rsidP="00D545A5">
      <w:pPr>
        <w:numPr>
          <w:ilvl w:val="0"/>
          <w:numId w:val="36"/>
        </w:numPr>
        <w:spacing w:after="0" w:line="240" w:lineRule="auto"/>
        <w:ind w:left="1800"/>
        <w:contextualSpacing/>
      </w:pPr>
      <w:r w:rsidRPr="00D545A5">
        <w:t>Coordination with State and local health officials.</w:t>
      </w:r>
    </w:p>
    <w:p w14:paraId="7159D441" w14:textId="77777777" w:rsidR="00D545A5" w:rsidRPr="00D545A5" w:rsidRDefault="00D545A5" w:rsidP="00D545A5">
      <w:pPr>
        <w:numPr>
          <w:ilvl w:val="0"/>
          <w:numId w:val="35"/>
        </w:numPr>
        <w:spacing w:after="0" w:line="240" w:lineRule="auto"/>
        <w:ind w:left="1800"/>
        <w:contextualSpacing/>
      </w:pPr>
      <w:r w:rsidRPr="00D545A5">
        <w:t>how it will ensure continuity of services, including but not limited to services to address students' academic needs and students' and staff social, emotional, mental health, and other needs, which may include student health and food services.</w:t>
      </w:r>
    </w:p>
    <w:p w14:paraId="1E30BFDF" w14:textId="77777777" w:rsidR="00D545A5" w:rsidRPr="00D545A5" w:rsidRDefault="00D545A5" w:rsidP="00D545A5">
      <w:pPr>
        <w:spacing w:after="0" w:line="240" w:lineRule="auto"/>
        <w:ind w:left="1800"/>
        <w:contextualSpacing/>
      </w:pPr>
    </w:p>
    <w:p w14:paraId="4F3D8409" w14:textId="77777777" w:rsidR="00D545A5" w:rsidRPr="00D545A5" w:rsidRDefault="00D545A5" w:rsidP="00D545A5">
      <w:pPr>
        <w:spacing w:after="0" w:line="240" w:lineRule="auto"/>
        <w:ind w:left="720"/>
      </w:pPr>
      <w:r w:rsidRPr="00D545A5">
        <w:t>(b)(</w:t>
      </w:r>
      <w:proofErr w:type="spellStart"/>
      <w:r w:rsidRPr="00D545A5">
        <w:t>i</w:t>
      </w:r>
      <w:proofErr w:type="spellEnd"/>
      <w:r w:rsidRPr="00D545A5">
        <w:t>) During the period of the ARP ESSER award established in section Start Printed Page 212022001(a) of the ARP Act, an LEA must regularly, but no less frequently than every six months (taking into consideration the timing of significant changes to CDC guidance on reopening schools), review and, as appropriate, revise its plan for the safe return to in-person instruction and continuity of services.</w:t>
      </w:r>
    </w:p>
    <w:p w14:paraId="05FF25B0" w14:textId="77777777" w:rsidR="00D545A5" w:rsidRPr="00D545A5" w:rsidRDefault="00D545A5" w:rsidP="00D545A5">
      <w:pPr>
        <w:numPr>
          <w:ilvl w:val="0"/>
          <w:numId w:val="38"/>
        </w:numPr>
        <w:spacing w:after="0" w:line="240" w:lineRule="auto"/>
        <w:ind w:left="1800"/>
        <w:contextualSpacing/>
      </w:pPr>
      <w:r w:rsidRPr="00D545A5">
        <w:t>In determining whether revisions are necessary, and in making any revisions, the LEA must seek public input and take such input into account</w:t>
      </w:r>
    </w:p>
    <w:p w14:paraId="2855914D" w14:textId="77777777" w:rsidR="00D545A5" w:rsidRPr="00D545A5" w:rsidRDefault="00D545A5" w:rsidP="00D545A5">
      <w:pPr>
        <w:numPr>
          <w:ilvl w:val="0"/>
          <w:numId w:val="38"/>
        </w:numPr>
        <w:spacing w:after="0" w:line="240" w:lineRule="auto"/>
        <w:ind w:left="1800"/>
        <w:contextualSpacing/>
      </w:pPr>
      <w:r w:rsidRPr="00D545A5">
        <w:lastRenderedPageBreak/>
        <w:t>If at the time the LEA revises its plan the CDC has updated its guidance on reopening schools, the revised plan must address the extent to which the LEA has adopted policies, and describe any such policies, for each of the updated safety recommendations.</w:t>
      </w:r>
    </w:p>
    <w:p w14:paraId="75B411EF" w14:textId="77777777" w:rsidR="00D545A5" w:rsidRPr="00D545A5" w:rsidRDefault="00D545A5" w:rsidP="00D545A5">
      <w:pPr>
        <w:spacing w:after="0" w:line="240" w:lineRule="auto"/>
        <w:ind w:left="720"/>
      </w:pPr>
    </w:p>
    <w:p w14:paraId="1820EB4C" w14:textId="77777777" w:rsidR="00D545A5" w:rsidRPr="00D545A5" w:rsidRDefault="00D545A5" w:rsidP="00D545A5">
      <w:pPr>
        <w:numPr>
          <w:ilvl w:val="0"/>
          <w:numId w:val="39"/>
        </w:numPr>
        <w:spacing w:after="0" w:line="240" w:lineRule="auto"/>
        <w:contextualSpacing/>
      </w:pPr>
      <w:r w:rsidRPr="00D545A5">
        <w:t>If an LEA developed a plan prior to enactment of the ARP Act that meets the statutory requirements of section 2001(</w:t>
      </w:r>
      <w:proofErr w:type="spellStart"/>
      <w:r w:rsidRPr="00D545A5">
        <w:t>i</w:t>
      </w:r>
      <w:proofErr w:type="spellEnd"/>
      <w:r w:rsidRPr="00D545A5">
        <w:t>)(1) and (2) of the ARP Act but does not address all the requirements in paragraph (a), the LEA must, pursuant to paragraph (b), revise and post its plan no later than six months after receiving its ARP ESSER funds to meet the requirements in paragraph (a).</w:t>
      </w:r>
    </w:p>
    <w:p w14:paraId="41EF849F" w14:textId="77777777" w:rsidR="00D545A5" w:rsidRPr="00D545A5" w:rsidRDefault="00D545A5" w:rsidP="00D545A5">
      <w:pPr>
        <w:spacing w:after="0" w:line="240" w:lineRule="auto"/>
        <w:ind w:left="1080"/>
        <w:contextualSpacing/>
      </w:pPr>
    </w:p>
    <w:p w14:paraId="1CBFA294" w14:textId="77777777" w:rsidR="00D545A5" w:rsidRPr="00D545A5" w:rsidRDefault="00D545A5" w:rsidP="00D545A5">
      <w:pPr>
        <w:numPr>
          <w:ilvl w:val="0"/>
          <w:numId w:val="39"/>
        </w:numPr>
        <w:spacing w:after="0" w:line="240" w:lineRule="auto"/>
        <w:contextualSpacing/>
      </w:pPr>
      <w:r w:rsidRPr="00D545A5">
        <w:t>An LEA's plan under section 2001(</w:t>
      </w:r>
      <w:proofErr w:type="spellStart"/>
      <w:r w:rsidRPr="00D545A5">
        <w:t>i</w:t>
      </w:r>
      <w:proofErr w:type="spellEnd"/>
      <w:r w:rsidRPr="00D545A5">
        <w:t>)(1) of the ARP Act for the safe return to in-person instruction and continuity of services must be—</w:t>
      </w:r>
    </w:p>
    <w:p w14:paraId="7ECCC0EF" w14:textId="77777777" w:rsidR="00D545A5" w:rsidRPr="00D545A5" w:rsidRDefault="00D545A5" w:rsidP="00D545A5">
      <w:pPr>
        <w:numPr>
          <w:ilvl w:val="0"/>
          <w:numId w:val="37"/>
        </w:numPr>
        <w:spacing w:after="0" w:line="240" w:lineRule="auto"/>
        <w:ind w:left="1800"/>
        <w:contextualSpacing/>
      </w:pPr>
      <w:r w:rsidRPr="00D545A5">
        <w:t>In an understandable and uniform format;</w:t>
      </w:r>
    </w:p>
    <w:p w14:paraId="1012815F" w14:textId="77777777" w:rsidR="00D545A5" w:rsidRPr="00D545A5" w:rsidRDefault="00D545A5" w:rsidP="00D545A5">
      <w:pPr>
        <w:numPr>
          <w:ilvl w:val="0"/>
          <w:numId w:val="37"/>
        </w:numPr>
        <w:spacing w:after="0" w:line="240" w:lineRule="auto"/>
        <w:ind w:left="1800"/>
        <w:contextualSpacing/>
      </w:pPr>
      <w:r w:rsidRPr="00D545A5">
        <w:t>To the extent practicable, written in a language that parents can understand or, if it is not practicable to provide written translations to a parent with limited English proficiency, be orally translated for such parent; an</w:t>
      </w:r>
    </w:p>
    <w:p w14:paraId="30F9C665" w14:textId="77777777" w:rsidR="00D545A5" w:rsidRPr="00D545A5" w:rsidRDefault="00D545A5" w:rsidP="00D545A5">
      <w:pPr>
        <w:numPr>
          <w:ilvl w:val="0"/>
          <w:numId w:val="37"/>
        </w:numPr>
        <w:spacing w:after="0" w:line="240" w:lineRule="auto"/>
        <w:ind w:left="1800"/>
        <w:contextualSpacing/>
      </w:pPr>
      <w:r w:rsidRPr="00D545A5">
        <w:t>Upon request by a parent who is an individual with a disability as defined by the ADA, provided in an alternative format accessible to that parent</w:t>
      </w:r>
    </w:p>
    <w:p w14:paraId="793CE2F6" w14:textId="77777777" w:rsidR="00D545A5" w:rsidRDefault="00D545A5" w:rsidP="00617EE9">
      <w:pPr>
        <w:tabs>
          <w:tab w:val="right" w:pos="9360"/>
        </w:tabs>
        <w:spacing w:after="0" w:line="240" w:lineRule="auto"/>
        <w:contextualSpacing/>
        <w:jc w:val="center"/>
        <w:rPr>
          <w:b/>
          <w:color w:val="012169"/>
          <w:sz w:val="32"/>
          <w:szCs w:val="32"/>
        </w:rPr>
      </w:pPr>
    </w:p>
    <w:p w14:paraId="2FDBE224" w14:textId="77777777" w:rsidR="00D545A5" w:rsidRDefault="00D545A5" w:rsidP="00617EE9">
      <w:pPr>
        <w:tabs>
          <w:tab w:val="right" w:pos="9360"/>
        </w:tabs>
        <w:spacing w:after="0" w:line="240" w:lineRule="auto"/>
        <w:contextualSpacing/>
        <w:jc w:val="center"/>
        <w:rPr>
          <w:b/>
          <w:color w:val="012169"/>
          <w:sz w:val="32"/>
          <w:szCs w:val="32"/>
        </w:rPr>
      </w:pPr>
    </w:p>
    <w:sectPr w:rsidR="00D545A5" w:rsidSect="00D545A5">
      <w:headerReference w:type="default" r:id="rId11"/>
      <w:pgSz w:w="12240" w:h="15840" w:code="1"/>
      <w:pgMar w:top="720" w:right="720" w:bottom="45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45814" w14:textId="77777777" w:rsidR="00436E55" w:rsidRDefault="00436E55" w:rsidP="00E76B5D">
      <w:pPr>
        <w:spacing w:after="0" w:line="240" w:lineRule="auto"/>
      </w:pPr>
      <w:r>
        <w:separator/>
      </w:r>
    </w:p>
  </w:endnote>
  <w:endnote w:type="continuationSeparator" w:id="0">
    <w:p w14:paraId="2A593766" w14:textId="77777777" w:rsidR="00436E55" w:rsidRDefault="00436E55" w:rsidP="00E76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84D9B" w14:textId="77777777" w:rsidR="00436E55" w:rsidRDefault="00436E55" w:rsidP="00E76B5D">
      <w:pPr>
        <w:spacing w:after="0" w:line="240" w:lineRule="auto"/>
      </w:pPr>
      <w:r>
        <w:separator/>
      </w:r>
    </w:p>
  </w:footnote>
  <w:footnote w:type="continuationSeparator" w:id="0">
    <w:p w14:paraId="1894E79A" w14:textId="77777777" w:rsidR="00436E55" w:rsidRDefault="00436E55" w:rsidP="00E76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5CF3" w14:textId="74FBC99F" w:rsidR="008A1CA7" w:rsidRDefault="00CA3B20" w:rsidP="008A1CA7">
    <w:pPr>
      <w:pStyle w:val="Header"/>
    </w:pPr>
    <w:r>
      <w:rPr>
        <w:noProof/>
      </w:rPr>
      <w:drawing>
        <wp:anchor distT="0" distB="0" distL="114300" distR="114300" simplePos="0" relativeHeight="251664896" behindDoc="0" locked="0" layoutInCell="1" allowOverlap="1" wp14:anchorId="4CABC87B" wp14:editId="7536FF35">
          <wp:simplePos x="0" y="0"/>
          <wp:positionH relativeFrom="column">
            <wp:posOffset>6213475</wp:posOffset>
          </wp:positionH>
          <wp:positionV relativeFrom="paragraph">
            <wp:posOffset>-76200</wp:posOffset>
          </wp:positionV>
          <wp:extent cx="457200" cy="457200"/>
          <wp:effectExtent l="0" t="0" r="0" b="0"/>
          <wp:wrapNone/>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ial ADE Seal R1019_Transparent background.png"/>
                  <pic:cNvPicPr/>
                </pic:nvPicPr>
                <pic:blipFill>
                  <a:blip r:embed="rId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anchor>
      </w:drawing>
    </w:r>
    <w:r w:rsidR="00347641">
      <w:rPr>
        <w:noProof/>
      </w:rPr>
      <mc:AlternateContent>
        <mc:Choice Requires="wps">
          <w:drawing>
            <wp:anchor distT="0" distB="0" distL="114300" distR="114300" simplePos="0" relativeHeight="251652608" behindDoc="0" locked="0" layoutInCell="1" allowOverlap="1" wp14:anchorId="59E98B63" wp14:editId="523C7906">
              <wp:simplePos x="0" y="0"/>
              <wp:positionH relativeFrom="margin">
                <wp:posOffset>-9525</wp:posOffset>
              </wp:positionH>
              <wp:positionV relativeFrom="paragraph">
                <wp:posOffset>-83185</wp:posOffset>
              </wp:positionV>
              <wp:extent cx="5934075" cy="45720"/>
              <wp:effectExtent l="0" t="0" r="0" b="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934075" cy="45720"/>
                      </a:xfrm>
                      <a:prstGeom prst="rect">
                        <a:avLst/>
                      </a:prstGeom>
                      <a:solidFill>
                        <a:srgbClr val="BF0D3E"/>
                      </a:solid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rect w14:anchorId="67042140" id="Rectangle 8" o:spid="_x0000_s1026" style="position:absolute;margin-left:-.75pt;margin-top:-6.55pt;width:467.25pt;height:3.6pt;flip:y;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" fillcolor="#bf0d3e" stroked="f" strokeweight="1pt">
              <w10:wrap anchorx="margin"/>
            </v:rect>
          </w:pict>
        </mc:Fallback>
      </mc:AlternateContent>
    </w:r>
    <w:r w:rsidR="00347641">
      <w:rPr>
        <w:noProof/>
      </w:rPr>
      <mc:AlternateContent>
        <mc:Choice Requires="wps">
          <w:drawing>
            <wp:anchor distT="0" distB="0" distL="114300" distR="114300" simplePos="0" relativeHeight="251655680" behindDoc="0" locked="0" layoutInCell="1" allowOverlap="1" wp14:anchorId="6F954DF9" wp14:editId="33AEA3A1">
              <wp:simplePos x="0" y="0"/>
              <wp:positionH relativeFrom="margin">
                <wp:posOffset>-9525</wp:posOffset>
              </wp:positionH>
              <wp:positionV relativeFrom="paragraph">
                <wp:posOffset>-19050</wp:posOffset>
              </wp:positionV>
              <wp:extent cx="5934075" cy="360045"/>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4075" cy="360045"/>
                      </a:xfrm>
                      <a:prstGeom prst="rect">
                        <a:avLst/>
                      </a:prstGeom>
                      <a:solidFill>
                        <a:srgbClr val="012169"/>
                      </a:solid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rect w14:anchorId="7B6422DC" id="Rectangle 6" o:spid="_x0000_s1026" style="position:absolute;margin-left:-.75pt;margin-top:-1.5pt;width:467.25pt;height:28.3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" fillcolor="#012169" stroked="f" strokeweight="1pt">
              <w10:wrap anchorx="margin"/>
            </v:rect>
          </w:pict>
        </mc:Fallback>
      </mc:AlternateContent>
    </w:r>
    <w:r w:rsidR="00347641">
      <w:rPr>
        <w:noProof/>
        <w:color w:val="4472C4" w:themeColor="accent1"/>
      </w:rPr>
      <mc:AlternateContent>
        <mc:Choice Requires="wps">
          <w:drawing>
            <wp:anchor distT="0" distB="0" distL="114300" distR="114300" simplePos="0" relativeHeight="251661824" behindDoc="0" locked="0" layoutInCell="1" allowOverlap="1" wp14:anchorId="4DDD30B5" wp14:editId="42B99068">
              <wp:simplePos x="0" y="0"/>
              <wp:positionH relativeFrom="margin">
                <wp:posOffset>-10795</wp:posOffset>
              </wp:positionH>
              <wp:positionV relativeFrom="paragraph">
                <wp:posOffset>17145</wp:posOffset>
              </wp:positionV>
              <wp:extent cx="5945505" cy="32131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5505" cy="321310"/>
                      </a:xfrm>
                      <a:prstGeom prst="rect">
                        <a:avLst/>
                      </a:prstGeom>
                      <a:noFill/>
                      <a:ln w="6350">
                        <a:noFill/>
                      </a:ln>
                    </wps:spPr>
                    <wps:txbx>
                      <w:txbxContent>
                        <w:p w14:paraId="287A29B8" w14:textId="77777777" w:rsidR="008A1CA7" w:rsidRPr="00BB71E0" w:rsidRDefault="00D545A5" w:rsidP="008A1CA7">
                          <w:pPr>
                            <w:jc w:val="center"/>
                            <w:rPr>
                              <w:rFonts w:ascii="Arial" w:hAnsi="Arial" w:cs="Arial"/>
                              <w:color w:val="FFFFFF" w:themeColor="background1"/>
                              <w:sz w:val="24"/>
                              <w:szCs w:val="24"/>
                            </w:rPr>
                          </w:pPr>
                          <w:r>
                            <w:rPr>
                              <w:rFonts w:ascii="Arial" w:hAnsi="Arial" w:cs="Arial"/>
                              <w:b/>
                              <w:color w:val="FFFFFF" w:themeColor="background1"/>
                              <w:sz w:val="24"/>
                              <w:szCs w:val="24"/>
                            </w:rPr>
                            <w:t>Safe Return to In-Person Instruction and Continuity of Services Plan (ARP 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DD30B5" id="_x0000_t202" coordsize="21600,21600" o:spt="202" path="m,l,21600r21600,l21600,xe">
              <v:stroke joinstyle="miter"/>
              <v:path gradientshapeok="t" o:connecttype="rect"/>
            </v:shapetype>
            <v:shape id="Text Box 14" o:spid="_x0000_s1026" type="#_x0000_t202" style="position:absolute;margin-left:-.85pt;margin-top:1.35pt;width:468.15pt;height:25.3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" filled="f" stroked="f" strokeweight=".5pt">
              <v:textbox>
                <w:txbxContent>
                  <w:p w14:paraId="287A29B8" w14:textId="77777777" w:rsidR="008A1CA7" w:rsidRPr="00BB71E0" w:rsidRDefault="00D545A5" w:rsidP="008A1CA7">
                    <w:pPr>
                      <w:jc w:val="center"/>
                      <w:rPr>
                        <w:rFonts w:ascii="Arial" w:hAnsi="Arial" w:cs="Arial"/>
                        <w:color w:val="FFFFFF" w:themeColor="background1"/>
                        <w:sz w:val="24"/>
                        <w:szCs w:val="24"/>
                      </w:rPr>
                    </w:pPr>
                    <w:r>
                      <w:rPr>
                        <w:rFonts w:ascii="Arial" w:hAnsi="Arial" w:cs="Arial"/>
                        <w:b/>
                        <w:color w:val="FFFFFF" w:themeColor="background1"/>
                        <w:sz w:val="24"/>
                        <w:szCs w:val="24"/>
                      </w:rPr>
                      <w:t>Safe Return to In-Person Instruction and Continuity of Services Plan (ARP Act)</w:t>
                    </w:r>
                  </w:p>
                </w:txbxContent>
              </v:textbox>
              <w10:wrap anchorx="margin"/>
            </v:shape>
          </w:pict>
        </mc:Fallback>
      </mc:AlternateContent>
    </w:r>
    <w:r w:rsidR="008A1CA7">
      <w:t xml:space="preserve">- </w:t>
    </w:r>
  </w:p>
  <w:p w14:paraId="7F0F8840" w14:textId="73E87530" w:rsidR="008A1CA7" w:rsidRDefault="00347641">
    <w:pPr>
      <w:pStyle w:val="Header"/>
    </w:pPr>
    <w:r>
      <w:rPr>
        <w:noProof/>
      </w:rPr>
      <mc:AlternateContent>
        <mc:Choice Requires="wps">
          <w:drawing>
            <wp:anchor distT="0" distB="0" distL="114300" distR="114300" simplePos="0" relativeHeight="251658752" behindDoc="0" locked="0" layoutInCell="1" allowOverlap="1" wp14:anchorId="39A27548" wp14:editId="3F9C8D60">
              <wp:simplePos x="0" y="0"/>
              <wp:positionH relativeFrom="margin">
                <wp:posOffset>-9525</wp:posOffset>
              </wp:positionH>
              <wp:positionV relativeFrom="paragraph">
                <wp:posOffset>186690</wp:posOffset>
              </wp:positionV>
              <wp:extent cx="5934075" cy="45720"/>
              <wp:effectExtent l="0" t="0" r="0" b="0"/>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934075" cy="45720"/>
                      </a:xfrm>
                      <a:prstGeom prst="rect">
                        <a:avLst/>
                      </a:prstGeom>
                      <a:solidFill>
                        <a:srgbClr val="FCAF17"/>
                      </a:solid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rect w14:anchorId="599F3138" id="Rectangle 9" o:spid="_x0000_s1026" style="position:absolute;margin-left:-.75pt;margin-top:14.7pt;width:467.25pt;height:3.6pt;flip:y;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" fillcolor="#fcaf17" stroked="f" strokeweight="1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7AD2"/>
    <w:multiLevelType w:val="hybridMultilevel"/>
    <w:tmpl w:val="9BF48CA0"/>
    <w:lvl w:ilvl="0" w:tplc="3A2E85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0284B"/>
    <w:multiLevelType w:val="hybridMultilevel"/>
    <w:tmpl w:val="09C05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92908"/>
    <w:multiLevelType w:val="hybridMultilevel"/>
    <w:tmpl w:val="F182A61A"/>
    <w:lvl w:ilvl="0" w:tplc="C6485810">
      <w:start w:val="1"/>
      <w:numFmt w:val="upperLetter"/>
      <w:lvlText w:val="(%1)"/>
      <w:lvlJc w:val="left"/>
      <w:pPr>
        <w:ind w:left="-468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1080" w:hanging="180"/>
      </w:pPr>
    </w:lvl>
    <w:lvl w:ilvl="6" w:tplc="0409000F" w:tentative="1">
      <w:start w:val="1"/>
      <w:numFmt w:val="decimal"/>
      <w:lvlText w:val="%7."/>
      <w:lvlJc w:val="left"/>
      <w:pPr>
        <w:ind w:left="-360" w:hanging="360"/>
      </w:pPr>
    </w:lvl>
    <w:lvl w:ilvl="7" w:tplc="04090019" w:tentative="1">
      <w:start w:val="1"/>
      <w:numFmt w:val="lowerLetter"/>
      <w:lvlText w:val="%8."/>
      <w:lvlJc w:val="left"/>
      <w:pPr>
        <w:ind w:left="360" w:hanging="360"/>
      </w:pPr>
    </w:lvl>
    <w:lvl w:ilvl="8" w:tplc="0409001B" w:tentative="1">
      <w:start w:val="1"/>
      <w:numFmt w:val="lowerRoman"/>
      <w:lvlText w:val="%9."/>
      <w:lvlJc w:val="right"/>
      <w:pPr>
        <w:ind w:left="1080" w:hanging="180"/>
      </w:pPr>
    </w:lvl>
  </w:abstractNum>
  <w:abstractNum w:abstractNumId="3" w15:restartNumberingAfterBreak="0">
    <w:nsid w:val="0B904F65"/>
    <w:multiLevelType w:val="hybridMultilevel"/>
    <w:tmpl w:val="46627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505E2"/>
    <w:multiLevelType w:val="hybridMultilevel"/>
    <w:tmpl w:val="E31C5C7C"/>
    <w:lvl w:ilvl="0" w:tplc="6F963D68">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B1F6E"/>
    <w:multiLevelType w:val="hybridMultilevel"/>
    <w:tmpl w:val="EAAA226E"/>
    <w:lvl w:ilvl="0" w:tplc="267A581C">
      <w:start w:val="1"/>
      <w:numFmt w:val="bullet"/>
      <w:lvlText w:val="•"/>
      <w:lvlJc w:val="left"/>
      <w:pPr>
        <w:tabs>
          <w:tab w:val="num" w:pos="720"/>
        </w:tabs>
        <w:ind w:left="720" w:hanging="360"/>
      </w:pPr>
      <w:rPr>
        <w:rFonts w:ascii="Arial" w:hAnsi="Arial" w:hint="default"/>
      </w:rPr>
    </w:lvl>
    <w:lvl w:ilvl="1" w:tplc="C0E82B8A">
      <w:start w:val="1"/>
      <w:numFmt w:val="bullet"/>
      <w:lvlText w:val="•"/>
      <w:lvlJc w:val="left"/>
      <w:pPr>
        <w:tabs>
          <w:tab w:val="num" w:pos="1440"/>
        </w:tabs>
        <w:ind w:left="1440" w:hanging="360"/>
      </w:pPr>
      <w:rPr>
        <w:rFonts w:ascii="Arial" w:hAnsi="Arial" w:hint="default"/>
      </w:rPr>
    </w:lvl>
    <w:lvl w:ilvl="2" w:tplc="A82656CC" w:tentative="1">
      <w:start w:val="1"/>
      <w:numFmt w:val="bullet"/>
      <w:lvlText w:val="•"/>
      <w:lvlJc w:val="left"/>
      <w:pPr>
        <w:tabs>
          <w:tab w:val="num" w:pos="2160"/>
        </w:tabs>
        <w:ind w:left="2160" w:hanging="360"/>
      </w:pPr>
      <w:rPr>
        <w:rFonts w:ascii="Arial" w:hAnsi="Arial" w:hint="default"/>
      </w:rPr>
    </w:lvl>
    <w:lvl w:ilvl="3" w:tplc="50A682D8" w:tentative="1">
      <w:start w:val="1"/>
      <w:numFmt w:val="bullet"/>
      <w:lvlText w:val="•"/>
      <w:lvlJc w:val="left"/>
      <w:pPr>
        <w:tabs>
          <w:tab w:val="num" w:pos="2880"/>
        </w:tabs>
        <w:ind w:left="2880" w:hanging="360"/>
      </w:pPr>
      <w:rPr>
        <w:rFonts w:ascii="Arial" w:hAnsi="Arial" w:hint="default"/>
      </w:rPr>
    </w:lvl>
    <w:lvl w:ilvl="4" w:tplc="1B4A31E2" w:tentative="1">
      <w:start w:val="1"/>
      <w:numFmt w:val="bullet"/>
      <w:lvlText w:val="•"/>
      <w:lvlJc w:val="left"/>
      <w:pPr>
        <w:tabs>
          <w:tab w:val="num" w:pos="3600"/>
        </w:tabs>
        <w:ind w:left="3600" w:hanging="360"/>
      </w:pPr>
      <w:rPr>
        <w:rFonts w:ascii="Arial" w:hAnsi="Arial" w:hint="default"/>
      </w:rPr>
    </w:lvl>
    <w:lvl w:ilvl="5" w:tplc="FBC2D1C2" w:tentative="1">
      <w:start w:val="1"/>
      <w:numFmt w:val="bullet"/>
      <w:lvlText w:val="•"/>
      <w:lvlJc w:val="left"/>
      <w:pPr>
        <w:tabs>
          <w:tab w:val="num" w:pos="4320"/>
        </w:tabs>
        <w:ind w:left="4320" w:hanging="360"/>
      </w:pPr>
      <w:rPr>
        <w:rFonts w:ascii="Arial" w:hAnsi="Arial" w:hint="default"/>
      </w:rPr>
    </w:lvl>
    <w:lvl w:ilvl="6" w:tplc="8FCC1E82" w:tentative="1">
      <w:start w:val="1"/>
      <w:numFmt w:val="bullet"/>
      <w:lvlText w:val="•"/>
      <w:lvlJc w:val="left"/>
      <w:pPr>
        <w:tabs>
          <w:tab w:val="num" w:pos="5040"/>
        </w:tabs>
        <w:ind w:left="5040" w:hanging="360"/>
      </w:pPr>
      <w:rPr>
        <w:rFonts w:ascii="Arial" w:hAnsi="Arial" w:hint="default"/>
      </w:rPr>
    </w:lvl>
    <w:lvl w:ilvl="7" w:tplc="C4380DEE" w:tentative="1">
      <w:start w:val="1"/>
      <w:numFmt w:val="bullet"/>
      <w:lvlText w:val="•"/>
      <w:lvlJc w:val="left"/>
      <w:pPr>
        <w:tabs>
          <w:tab w:val="num" w:pos="5760"/>
        </w:tabs>
        <w:ind w:left="5760" w:hanging="360"/>
      </w:pPr>
      <w:rPr>
        <w:rFonts w:ascii="Arial" w:hAnsi="Arial" w:hint="default"/>
      </w:rPr>
    </w:lvl>
    <w:lvl w:ilvl="8" w:tplc="B59C9E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D4314D"/>
    <w:multiLevelType w:val="hybridMultilevel"/>
    <w:tmpl w:val="20C44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EB0438"/>
    <w:multiLevelType w:val="hybridMultilevel"/>
    <w:tmpl w:val="224E5A0A"/>
    <w:lvl w:ilvl="0" w:tplc="905C91AC">
      <w:start w:val="1"/>
      <w:numFmt w:val="bullet"/>
      <w:lvlText w:val="•"/>
      <w:lvlJc w:val="left"/>
      <w:pPr>
        <w:tabs>
          <w:tab w:val="num" w:pos="360"/>
        </w:tabs>
        <w:ind w:left="360" w:hanging="360"/>
      </w:pPr>
      <w:rPr>
        <w:rFonts w:ascii="Arial" w:hAnsi="Arial" w:hint="default"/>
      </w:rPr>
    </w:lvl>
    <w:lvl w:ilvl="1" w:tplc="E8CEB818">
      <w:start w:val="1"/>
      <w:numFmt w:val="bullet"/>
      <w:lvlText w:val="•"/>
      <w:lvlJc w:val="left"/>
      <w:pPr>
        <w:tabs>
          <w:tab w:val="num" w:pos="1080"/>
        </w:tabs>
        <w:ind w:left="1080" w:hanging="360"/>
      </w:pPr>
      <w:rPr>
        <w:rFonts w:ascii="Arial" w:hAnsi="Arial" w:hint="default"/>
      </w:rPr>
    </w:lvl>
    <w:lvl w:ilvl="2" w:tplc="14C2D780" w:tentative="1">
      <w:start w:val="1"/>
      <w:numFmt w:val="bullet"/>
      <w:lvlText w:val="•"/>
      <w:lvlJc w:val="left"/>
      <w:pPr>
        <w:tabs>
          <w:tab w:val="num" w:pos="1800"/>
        </w:tabs>
        <w:ind w:left="1800" w:hanging="360"/>
      </w:pPr>
      <w:rPr>
        <w:rFonts w:ascii="Arial" w:hAnsi="Arial" w:hint="default"/>
      </w:rPr>
    </w:lvl>
    <w:lvl w:ilvl="3" w:tplc="CA1C3E9E" w:tentative="1">
      <w:start w:val="1"/>
      <w:numFmt w:val="bullet"/>
      <w:lvlText w:val="•"/>
      <w:lvlJc w:val="left"/>
      <w:pPr>
        <w:tabs>
          <w:tab w:val="num" w:pos="2520"/>
        </w:tabs>
        <w:ind w:left="2520" w:hanging="360"/>
      </w:pPr>
      <w:rPr>
        <w:rFonts w:ascii="Arial" w:hAnsi="Arial" w:hint="default"/>
      </w:rPr>
    </w:lvl>
    <w:lvl w:ilvl="4" w:tplc="C3E848D0" w:tentative="1">
      <w:start w:val="1"/>
      <w:numFmt w:val="bullet"/>
      <w:lvlText w:val="•"/>
      <w:lvlJc w:val="left"/>
      <w:pPr>
        <w:tabs>
          <w:tab w:val="num" w:pos="3240"/>
        </w:tabs>
        <w:ind w:left="3240" w:hanging="360"/>
      </w:pPr>
      <w:rPr>
        <w:rFonts w:ascii="Arial" w:hAnsi="Arial" w:hint="default"/>
      </w:rPr>
    </w:lvl>
    <w:lvl w:ilvl="5" w:tplc="C9985956" w:tentative="1">
      <w:start w:val="1"/>
      <w:numFmt w:val="bullet"/>
      <w:lvlText w:val="•"/>
      <w:lvlJc w:val="left"/>
      <w:pPr>
        <w:tabs>
          <w:tab w:val="num" w:pos="3960"/>
        </w:tabs>
        <w:ind w:left="3960" w:hanging="360"/>
      </w:pPr>
      <w:rPr>
        <w:rFonts w:ascii="Arial" w:hAnsi="Arial" w:hint="default"/>
      </w:rPr>
    </w:lvl>
    <w:lvl w:ilvl="6" w:tplc="A4DC21F6" w:tentative="1">
      <w:start w:val="1"/>
      <w:numFmt w:val="bullet"/>
      <w:lvlText w:val="•"/>
      <w:lvlJc w:val="left"/>
      <w:pPr>
        <w:tabs>
          <w:tab w:val="num" w:pos="4680"/>
        </w:tabs>
        <w:ind w:left="4680" w:hanging="360"/>
      </w:pPr>
      <w:rPr>
        <w:rFonts w:ascii="Arial" w:hAnsi="Arial" w:hint="default"/>
      </w:rPr>
    </w:lvl>
    <w:lvl w:ilvl="7" w:tplc="63A66EC4" w:tentative="1">
      <w:start w:val="1"/>
      <w:numFmt w:val="bullet"/>
      <w:lvlText w:val="•"/>
      <w:lvlJc w:val="left"/>
      <w:pPr>
        <w:tabs>
          <w:tab w:val="num" w:pos="5400"/>
        </w:tabs>
        <w:ind w:left="5400" w:hanging="360"/>
      </w:pPr>
      <w:rPr>
        <w:rFonts w:ascii="Arial" w:hAnsi="Arial" w:hint="default"/>
      </w:rPr>
    </w:lvl>
    <w:lvl w:ilvl="8" w:tplc="E1A41212"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16654C4E"/>
    <w:multiLevelType w:val="hybridMultilevel"/>
    <w:tmpl w:val="C9B01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6B6544"/>
    <w:multiLevelType w:val="hybridMultilevel"/>
    <w:tmpl w:val="55FE5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1948E5"/>
    <w:multiLevelType w:val="hybridMultilevel"/>
    <w:tmpl w:val="6F20A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1843CF"/>
    <w:multiLevelType w:val="hybridMultilevel"/>
    <w:tmpl w:val="3DD819C4"/>
    <w:lvl w:ilvl="0" w:tplc="04090001">
      <w:start w:val="1"/>
      <w:numFmt w:val="bullet"/>
      <w:lvlText w:val=""/>
      <w:lvlJc w:val="left"/>
      <w:pPr>
        <w:tabs>
          <w:tab w:val="num" w:pos="720"/>
        </w:tabs>
        <w:ind w:left="720" w:hanging="360"/>
      </w:pPr>
      <w:rPr>
        <w:rFonts w:ascii="Symbol" w:hAnsi="Symbol" w:hint="default"/>
      </w:rPr>
    </w:lvl>
    <w:lvl w:ilvl="1" w:tplc="5F54A16E" w:tentative="1">
      <w:start w:val="1"/>
      <w:numFmt w:val="bullet"/>
      <w:lvlText w:val=""/>
      <w:lvlJc w:val="left"/>
      <w:pPr>
        <w:tabs>
          <w:tab w:val="num" w:pos="1440"/>
        </w:tabs>
        <w:ind w:left="1440" w:hanging="360"/>
      </w:pPr>
      <w:rPr>
        <w:rFonts w:ascii="Wingdings" w:hAnsi="Wingdings" w:hint="default"/>
      </w:rPr>
    </w:lvl>
    <w:lvl w:ilvl="2" w:tplc="92EABA1A" w:tentative="1">
      <w:start w:val="1"/>
      <w:numFmt w:val="bullet"/>
      <w:lvlText w:val=""/>
      <w:lvlJc w:val="left"/>
      <w:pPr>
        <w:tabs>
          <w:tab w:val="num" w:pos="2160"/>
        </w:tabs>
        <w:ind w:left="2160" w:hanging="360"/>
      </w:pPr>
      <w:rPr>
        <w:rFonts w:ascii="Wingdings" w:hAnsi="Wingdings" w:hint="default"/>
      </w:rPr>
    </w:lvl>
    <w:lvl w:ilvl="3" w:tplc="FE769F4E" w:tentative="1">
      <w:start w:val="1"/>
      <w:numFmt w:val="bullet"/>
      <w:lvlText w:val=""/>
      <w:lvlJc w:val="left"/>
      <w:pPr>
        <w:tabs>
          <w:tab w:val="num" w:pos="2880"/>
        </w:tabs>
        <w:ind w:left="2880" w:hanging="360"/>
      </w:pPr>
      <w:rPr>
        <w:rFonts w:ascii="Wingdings" w:hAnsi="Wingdings" w:hint="default"/>
      </w:rPr>
    </w:lvl>
    <w:lvl w:ilvl="4" w:tplc="11F2D45E" w:tentative="1">
      <w:start w:val="1"/>
      <w:numFmt w:val="bullet"/>
      <w:lvlText w:val=""/>
      <w:lvlJc w:val="left"/>
      <w:pPr>
        <w:tabs>
          <w:tab w:val="num" w:pos="3600"/>
        </w:tabs>
        <w:ind w:left="3600" w:hanging="360"/>
      </w:pPr>
      <w:rPr>
        <w:rFonts w:ascii="Wingdings" w:hAnsi="Wingdings" w:hint="default"/>
      </w:rPr>
    </w:lvl>
    <w:lvl w:ilvl="5" w:tplc="99608944" w:tentative="1">
      <w:start w:val="1"/>
      <w:numFmt w:val="bullet"/>
      <w:lvlText w:val=""/>
      <w:lvlJc w:val="left"/>
      <w:pPr>
        <w:tabs>
          <w:tab w:val="num" w:pos="4320"/>
        </w:tabs>
        <w:ind w:left="4320" w:hanging="360"/>
      </w:pPr>
      <w:rPr>
        <w:rFonts w:ascii="Wingdings" w:hAnsi="Wingdings" w:hint="default"/>
      </w:rPr>
    </w:lvl>
    <w:lvl w:ilvl="6" w:tplc="77FC82CE" w:tentative="1">
      <w:start w:val="1"/>
      <w:numFmt w:val="bullet"/>
      <w:lvlText w:val=""/>
      <w:lvlJc w:val="left"/>
      <w:pPr>
        <w:tabs>
          <w:tab w:val="num" w:pos="5040"/>
        </w:tabs>
        <w:ind w:left="5040" w:hanging="360"/>
      </w:pPr>
      <w:rPr>
        <w:rFonts w:ascii="Wingdings" w:hAnsi="Wingdings" w:hint="default"/>
      </w:rPr>
    </w:lvl>
    <w:lvl w:ilvl="7" w:tplc="A906C2CE" w:tentative="1">
      <w:start w:val="1"/>
      <w:numFmt w:val="bullet"/>
      <w:lvlText w:val=""/>
      <w:lvlJc w:val="left"/>
      <w:pPr>
        <w:tabs>
          <w:tab w:val="num" w:pos="5760"/>
        </w:tabs>
        <w:ind w:left="5760" w:hanging="360"/>
      </w:pPr>
      <w:rPr>
        <w:rFonts w:ascii="Wingdings" w:hAnsi="Wingdings" w:hint="default"/>
      </w:rPr>
    </w:lvl>
    <w:lvl w:ilvl="8" w:tplc="D6CE1BB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B0759B"/>
    <w:multiLevelType w:val="hybridMultilevel"/>
    <w:tmpl w:val="D7F0976A"/>
    <w:lvl w:ilvl="0" w:tplc="3DAC7766">
      <w:start w:val="1"/>
      <w:numFmt w:val="bullet"/>
      <w:lvlText w:val=""/>
      <w:lvlJc w:val="left"/>
      <w:pPr>
        <w:ind w:left="920" w:hanging="360"/>
      </w:pPr>
      <w:rPr>
        <w:rFonts w:ascii="Symbol" w:hAnsi="Symbol" w:hint="default"/>
        <w:sz w:val="22"/>
        <w:szCs w:val="22"/>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3" w15:restartNumberingAfterBreak="0">
    <w:nsid w:val="230657FB"/>
    <w:multiLevelType w:val="hybridMultilevel"/>
    <w:tmpl w:val="0DD042CC"/>
    <w:lvl w:ilvl="0" w:tplc="04090001">
      <w:start w:val="1"/>
      <w:numFmt w:val="bullet"/>
      <w:lvlText w:val=""/>
      <w:lvlJc w:val="left"/>
      <w:pPr>
        <w:tabs>
          <w:tab w:val="num" w:pos="720"/>
        </w:tabs>
        <w:ind w:left="720" w:hanging="360"/>
      </w:pPr>
      <w:rPr>
        <w:rFonts w:ascii="Symbol" w:hAnsi="Symbol" w:hint="default"/>
      </w:rPr>
    </w:lvl>
    <w:lvl w:ilvl="1" w:tplc="9DB0D438">
      <w:start w:val="187"/>
      <w:numFmt w:val="bullet"/>
      <w:lvlText w:val="•"/>
      <w:lvlJc w:val="left"/>
      <w:pPr>
        <w:tabs>
          <w:tab w:val="num" w:pos="1440"/>
        </w:tabs>
        <w:ind w:left="1440" w:hanging="360"/>
      </w:pPr>
      <w:rPr>
        <w:rFonts w:ascii="Arial" w:hAnsi="Arial" w:hint="default"/>
      </w:rPr>
    </w:lvl>
    <w:lvl w:ilvl="2" w:tplc="ECA875B0" w:tentative="1">
      <w:start w:val="1"/>
      <w:numFmt w:val="bullet"/>
      <w:lvlText w:val=""/>
      <w:lvlJc w:val="left"/>
      <w:pPr>
        <w:tabs>
          <w:tab w:val="num" w:pos="2160"/>
        </w:tabs>
        <w:ind w:left="2160" w:hanging="360"/>
      </w:pPr>
      <w:rPr>
        <w:rFonts w:ascii="Wingdings" w:hAnsi="Wingdings" w:hint="default"/>
      </w:rPr>
    </w:lvl>
    <w:lvl w:ilvl="3" w:tplc="61F676D8" w:tentative="1">
      <w:start w:val="1"/>
      <w:numFmt w:val="bullet"/>
      <w:lvlText w:val=""/>
      <w:lvlJc w:val="left"/>
      <w:pPr>
        <w:tabs>
          <w:tab w:val="num" w:pos="2880"/>
        </w:tabs>
        <w:ind w:left="2880" w:hanging="360"/>
      </w:pPr>
      <w:rPr>
        <w:rFonts w:ascii="Wingdings" w:hAnsi="Wingdings" w:hint="default"/>
      </w:rPr>
    </w:lvl>
    <w:lvl w:ilvl="4" w:tplc="E22432EA" w:tentative="1">
      <w:start w:val="1"/>
      <w:numFmt w:val="bullet"/>
      <w:lvlText w:val=""/>
      <w:lvlJc w:val="left"/>
      <w:pPr>
        <w:tabs>
          <w:tab w:val="num" w:pos="3600"/>
        </w:tabs>
        <w:ind w:left="3600" w:hanging="360"/>
      </w:pPr>
      <w:rPr>
        <w:rFonts w:ascii="Wingdings" w:hAnsi="Wingdings" w:hint="default"/>
      </w:rPr>
    </w:lvl>
    <w:lvl w:ilvl="5" w:tplc="9EC684C8" w:tentative="1">
      <w:start w:val="1"/>
      <w:numFmt w:val="bullet"/>
      <w:lvlText w:val=""/>
      <w:lvlJc w:val="left"/>
      <w:pPr>
        <w:tabs>
          <w:tab w:val="num" w:pos="4320"/>
        </w:tabs>
        <w:ind w:left="4320" w:hanging="360"/>
      </w:pPr>
      <w:rPr>
        <w:rFonts w:ascii="Wingdings" w:hAnsi="Wingdings" w:hint="default"/>
      </w:rPr>
    </w:lvl>
    <w:lvl w:ilvl="6" w:tplc="86C24EB2" w:tentative="1">
      <w:start w:val="1"/>
      <w:numFmt w:val="bullet"/>
      <w:lvlText w:val=""/>
      <w:lvlJc w:val="left"/>
      <w:pPr>
        <w:tabs>
          <w:tab w:val="num" w:pos="5040"/>
        </w:tabs>
        <w:ind w:left="5040" w:hanging="360"/>
      </w:pPr>
      <w:rPr>
        <w:rFonts w:ascii="Wingdings" w:hAnsi="Wingdings" w:hint="default"/>
      </w:rPr>
    </w:lvl>
    <w:lvl w:ilvl="7" w:tplc="9042B834" w:tentative="1">
      <w:start w:val="1"/>
      <w:numFmt w:val="bullet"/>
      <w:lvlText w:val=""/>
      <w:lvlJc w:val="left"/>
      <w:pPr>
        <w:tabs>
          <w:tab w:val="num" w:pos="5760"/>
        </w:tabs>
        <w:ind w:left="5760" w:hanging="360"/>
      </w:pPr>
      <w:rPr>
        <w:rFonts w:ascii="Wingdings" w:hAnsi="Wingdings" w:hint="default"/>
      </w:rPr>
    </w:lvl>
    <w:lvl w:ilvl="8" w:tplc="46FCA5D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D54BB2"/>
    <w:multiLevelType w:val="hybridMultilevel"/>
    <w:tmpl w:val="78689368"/>
    <w:lvl w:ilvl="0" w:tplc="0B2CE4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6D1106"/>
    <w:multiLevelType w:val="hybridMultilevel"/>
    <w:tmpl w:val="A1F26E30"/>
    <w:lvl w:ilvl="0" w:tplc="04090001">
      <w:start w:val="1"/>
      <w:numFmt w:val="bullet"/>
      <w:lvlText w:val=""/>
      <w:lvlJc w:val="left"/>
      <w:pPr>
        <w:tabs>
          <w:tab w:val="num" w:pos="720"/>
        </w:tabs>
        <w:ind w:left="720" w:hanging="360"/>
      </w:pPr>
      <w:rPr>
        <w:rFonts w:ascii="Symbol" w:hAnsi="Symbol" w:hint="default"/>
      </w:rPr>
    </w:lvl>
    <w:lvl w:ilvl="1" w:tplc="8B9421E0" w:tentative="1">
      <w:start w:val="1"/>
      <w:numFmt w:val="bullet"/>
      <w:lvlText w:val=""/>
      <w:lvlJc w:val="left"/>
      <w:pPr>
        <w:tabs>
          <w:tab w:val="num" w:pos="1440"/>
        </w:tabs>
        <w:ind w:left="1440" w:hanging="360"/>
      </w:pPr>
      <w:rPr>
        <w:rFonts w:ascii="Wingdings" w:hAnsi="Wingdings" w:hint="default"/>
      </w:rPr>
    </w:lvl>
    <w:lvl w:ilvl="2" w:tplc="FB488D70" w:tentative="1">
      <w:start w:val="1"/>
      <w:numFmt w:val="bullet"/>
      <w:lvlText w:val=""/>
      <w:lvlJc w:val="left"/>
      <w:pPr>
        <w:tabs>
          <w:tab w:val="num" w:pos="2160"/>
        </w:tabs>
        <w:ind w:left="2160" w:hanging="360"/>
      </w:pPr>
      <w:rPr>
        <w:rFonts w:ascii="Wingdings" w:hAnsi="Wingdings" w:hint="default"/>
      </w:rPr>
    </w:lvl>
    <w:lvl w:ilvl="3" w:tplc="989AE6AC" w:tentative="1">
      <w:start w:val="1"/>
      <w:numFmt w:val="bullet"/>
      <w:lvlText w:val=""/>
      <w:lvlJc w:val="left"/>
      <w:pPr>
        <w:tabs>
          <w:tab w:val="num" w:pos="2880"/>
        </w:tabs>
        <w:ind w:left="2880" w:hanging="360"/>
      </w:pPr>
      <w:rPr>
        <w:rFonts w:ascii="Wingdings" w:hAnsi="Wingdings" w:hint="default"/>
      </w:rPr>
    </w:lvl>
    <w:lvl w:ilvl="4" w:tplc="DC4C121A" w:tentative="1">
      <w:start w:val="1"/>
      <w:numFmt w:val="bullet"/>
      <w:lvlText w:val=""/>
      <w:lvlJc w:val="left"/>
      <w:pPr>
        <w:tabs>
          <w:tab w:val="num" w:pos="3600"/>
        </w:tabs>
        <w:ind w:left="3600" w:hanging="360"/>
      </w:pPr>
      <w:rPr>
        <w:rFonts w:ascii="Wingdings" w:hAnsi="Wingdings" w:hint="default"/>
      </w:rPr>
    </w:lvl>
    <w:lvl w:ilvl="5" w:tplc="BA40D34E" w:tentative="1">
      <w:start w:val="1"/>
      <w:numFmt w:val="bullet"/>
      <w:lvlText w:val=""/>
      <w:lvlJc w:val="left"/>
      <w:pPr>
        <w:tabs>
          <w:tab w:val="num" w:pos="4320"/>
        </w:tabs>
        <w:ind w:left="4320" w:hanging="360"/>
      </w:pPr>
      <w:rPr>
        <w:rFonts w:ascii="Wingdings" w:hAnsi="Wingdings" w:hint="default"/>
      </w:rPr>
    </w:lvl>
    <w:lvl w:ilvl="6" w:tplc="E31C32C0" w:tentative="1">
      <w:start w:val="1"/>
      <w:numFmt w:val="bullet"/>
      <w:lvlText w:val=""/>
      <w:lvlJc w:val="left"/>
      <w:pPr>
        <w:tabs>
          <w:tab w:val="num" w:pos="5040"/>
        </w:tabs>
        <w:ind w:left="5040" w:hanging="360"/>
      </w:pPr>
      <w:rPr>
        <w:rFonts w:ascii="Wingdings" w:hAnsi="Wingdings" w:hint="default"/>
      </w:rPr>
    </w:lvl>
    <w:lvl w:ilvl="7" w:tplc="36C2013E" w:tentative="1">
      <w:start w:val="1"/>
      <w:numFmt w:val="bullet"/>
      <w:lvlText w:val=""/>
      <w:lvlJc w:val="left"/>
      <w:pPr>
        <w:tabs>
          <w:tab w:val="num" w:pos="5760"/>
        </w:tabs>
        <w:ind w:left="5760" w:hanging="360"/>
      </w:pPr>
      <w:rPr>
        <w:rFonts w:ascii="Wingdings" w:hAnsi="Wingdings" w:hint="default"/>
      </w:rPr>
    </w:lvl>
    <w:lvl w:ilvl="8" w:tplc="00DAEAC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C0B70"/>
    <w:multiLevelType w:val="hybridMultilevel"/>
    <w:tmpl w:val="02689584"/>
    <w:lvl w:ilvl="0" w:tplc="04090001">
      <w:start w:val="1"/>
      <w:numFmt w:val="bullet"/>
      <w:lvlText w:val=""/>
      <w:lvlJc w:val="left"/>
      <w:pPr>
        <w:tabs>
          <w:tab w:val="num" w:pos="720"/>
        </w:tabs>
        <w:ind w:left="720" w:hanging="360"/>
      </w:pPr>
      <w:rPr>
        <w:rFonts w:ascii="Symbol" w:hAnsi="Symbol" w:hint="default"/>
      </w:rPr>
    </w:lvl>
    <w:lvl w:ilvl="1" w:tplc="3090818E">
      <w:start w:val="1"/>
      <w:numFmt w:val="decimal"/>
      <w:lvlText w:val="%2)"/>
      <w:lvlJc w:val="left"/>
      <w:pPr>
        <w:tabs>
          <w:tab w:val="num" w:pos="1440"/>
        </w:tabs>
        <w:ind w:left="1440" w:hanging="360"/>
      </w:pPr>
    </w:lvl>
    <w:lvl w:ilvl="2" w:tplc="95345290" w:tentative="1">
      <w:start w:val="1"/>
      <w:numFmt w:val="bullet"/>
      <w:lvlText w:val=""/>
      <w:lvlJc w:val="left"/>
      <w:pPr>
        <w:tabs>
          <w:tab w:val="num" w:pos="2160"/>
        </w:tabs>
        <w:ind w:left="2160" w:hanging="360"/>
      </w:pPr>
      <w:rPr>
        <w:rFonts w:ascii="Wingdings" w:hAnsi="Wingdings" w:hint="default"/>
      </w:rPr>
    </w:lvl>
    <w:lvl w:ilvl="3" w:tplc="C95E96F6" w:tentative="1">
      <w:start w:val="1"/>
      <w:numFmt w:val="bullet"/>
      <w:lvlText w:val=""/>
      <w:lvlJc w:val="left"/>
      <w:pPr>
        <w:tabs>
          <w:tab w:val="num" w:pos="2880"/>
        </w:tabs>
        <w:ind w:left="2880" w:hanging="360"/>
      </w:pPr>
      <w:rPr>
        <w:rFonts w:ascii="Wingdings" w:hAnsi="Wingdings" w:hint="default"/>
      </w:rPr>
    </w:lvl>
    <w:lvl w:ilvl="4" w:tplc="D4767306" w:tentative="1">
      <w:start w:val="1"/>
      <w:numFmt w:val="bullet"/>
      <w:lvlText w:val=""/>
      <w:lvlJc w:val="left"/>
      <w:pPr>
        <w:tabs>
          <w:tab w:val="num" w:pos="3600"/>
        </w:tabs>
        <w:ind w:left="3600" w:hanging="360"/>
      </w:pPr>
      <w:rPr>
        <w:rFonts w:ascii="Wingdings" w:hAnsi="Wingdings" w:hint="default"/>
      </w:rPr>
    </w:lvl>
    <w:lvl w:ilvl="5" w:tplc="0786E7C0" w:tentative="1">
      <w:start w:val="1"/>
      <w:numFmt w:val="bullet"/>
      <w:lvlText w:val=""/>
      <w:lvlJc w:val="left"/>
      <w:pPr>
        <w:tabs>
          <w:tab w:val="num" w:pos="4320"/>
        </w:tabs>
        <w:ind w:left="4320" w:hanging="360"/>
      </w:pPr>
      <w:rPr>
        <w:rFonts w:ascii="Wingdings" w:hAnsi="Wingdings" w:hint="default"/>
      </w:rPr>
    </w:lvl>
    <w:lvl w:ilvl="6" w:tplc="556C7350" w:tentative="1">
      <w:start w:val="1"/>
      <w:numFmt w:val="bullet"/>
      <w:lvlText w:val=""/>
      <w:lvlJc w:val="left"/>
      <w:pPr>
        <w:tabs>
          <w:tab w:val="num" w:pos="5040"/>
        </w:tabs>
        <w:ind w:left="5040" w:hanging="360"/>
      </w:pPr>
      <w:rPr>
        <w:rFonts w:ascii="Wingdings" w:hAnsi="Wingdings" w:hint="default"/>
      </w:rPr>
    </w:lvl>
    <w:lvl w:ilvl="7" w:tplc="1DCA1828" w:tentative="1">
      <w:start w:val="1"/>
      <w:numFmt w:val="bullet"/>
      <w:lvlText w:val=""/>
      <w:lvlJc w:val="left"/>
      <w:pPr>
        <w:tabs>
          <w:tab w:val="num" w:pos="5760"/>
        </w:tabs>
        <w:ind w:left="5760" w:hanging="360"/>
      </w:pPr>
      <w:rPr>
        <w:rFonts w:ascii="Wingdings" w:hAnsi="Wingdings" w:hint="default"/>
      </w:rPr>
    </w:lvl>
    <w:lvl w:ilvl="8" w:tplc="0052C22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4800C2"/>
    <w:multiLevelType w:val="hybridMultilevel"/>
    <w:tmpl w:val="889AD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D86DDF"/>
    <w:multiLevelType w:val="hybridMultilevel"/>
    <w:tmpl w:val="AA38B314"/>
    <w:lvl w:ilvl="0" w:tplc="3A8ECC62">
      <w:start w:val="3"/>
      <w:numFmt w:val="lowerLetter"/>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52A44FC"/>
    <w:multiLevelType w:val="hybridMultilevel"/>
    <w:tmpl w:val="68F84F5A"/>
    <w:lvl w:ilvl="0" w:tplc="C4D80E78">
      <w:start w:val="1"/>
      <w:numFmt w:val="lowerRoman"/>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513166"/>
    <w:multiLevelType w:val="hybridMultilevel"/>
    <w:tmpl w:val="9DE24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D81F74"/>
    <w:multiLevelType w:val="hybridMultilevel"/>
    <w:tmpl w:val="BF20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721173"/>
    <w:multiLevelType w:val="hybridMultilevel"/>
    <w:tmpl w:val="5DCA665E"/>
    <w:lvl w:ilvl="0" w:tplc="4BEC19A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858C0"/>
    <w:multiLevelType w:val="hybridMultilevel"/>
    <w:tmpl w:val="7B2CB27E"/>
    <w:lvl w:ilvl="0" w:tplc="AE14E12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00B7B84"/>
    <w:multiLevelType w:val="hybridMultilevel"/>
    <w:tmpl w:val="B5C8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2B4289"/>
    <w:multiLevelType w:val="hybridMultilevel"/>
    <w:tmpl w:val="70887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9E3F17"/>
    <w:multiLevelType w:val="hybridMultilevel"/>
    <w:tmpl w:val="3208CB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3002D3"/>
    <w:multiLevelType w:val="hybridMultilevel"/>
    <w:tmpl w:val="00621864"/>
    <w:lvl w:ilvl="0" w:tplc="04090001">
      <w:start w:val="1"/>
      <w:numFmt w:val="bullet"/>
      <w:lvlText w:val=""/>
      <w:lvlJc w:val="left"/>
      <w:pPr>
        <w:tabs>
          <w:tab w:val="num" w:pos="720"/>
        </w:tabs>
        <w:ind w:left="720" w:hanging="360"/>
      </w:pPr>
      <w:rPr>
        <w:rFonts w:ascii="Symbol" w:hAnsi="Symbol" w:hint="default"/>
      </w:rPr>
    </w:lvl>
    <w:lvl w:ilvl="1" w:tplc="26F61D52">
      <w:start w:val="187"/>
      <w:numFmt w:val="bullet"/>
      <w:lvlText w:val=""/>
      <w:lvlJc w:val="left"/>
      <w:pPr>
        <w:tabs>
          <w:tab w:val="num" w:pos="1440"/>
        </w:tabs>
        <w:ind w:left="1440" w:hanging="360"/>
      </w:pPr>
      <w:rPr>
        <w:rFonts w:ascii="Wingdings" w:hAnsi="Wingdings" w:hint="default"/>
      </w:rPr>
    </w:lvl>
    <w:lvl w:ilvl="2" w:tplc="2446D2C8">
      <w:start w:val="187"/>
      <w:numFmt w:val="bullet"/>
      <w:lvlText w:val="•"/>
      <w:lvlJc w:val="left"/>
      <w:pPr>
        <w:tabs>
          <w:tab w:val="num" w:pos="2160"/>
        </w:tabs>
        <w:ind w:left="2160" w:hanging="360"/>
      </w:pPr>
      <w:rPr>
        <w:rFonts w:ascii="Arial" w:hAnsi="Arial" w:hint="default"/>
      </w:rPr>
    </w:lvl>
    <w:lvl w:ilvl="3" w:tplc="E1F0623A" w:tentative="1">
      <w:start w:val="1"/>
      <w:numFmt w:val="bullet"/>
      <w:lvlText w:val=""/>
      <w:lvlJc w:val="left"/>
      <w:pPr>
        <w:tabs>
          <w:tab w:val="num" w:pos="2880"/>
        </w:tabs>
        <w:ind w:left="2880" w:hanging="360"/>
      </w:pPr>
      <w:rPr>
        <w:rFonts w:ascii="Wingdings" w:hAnsi="Wingdings" w:hint="default"/>
      </w:rPr>
    </w:lvl>
    <w:lvl w:ilvl="4" w:tplc="DE5C1B6A" w:tentative="1">
      <w:start w:val="1"/>
      <w:numFmt w:val="bullet"/>
      <w:lvlText w:val=""/>
      <w:lvlJc w:val="left"/>
      <w:pPr>
        <w:tabs>
          <w:tab w:val="num" w:pos="3600"/>
        </w:tabs>
        <w:ind w:left="3600" w:hanging="360"/>
      </w:pPr>
      <w:rPr>
        <w:rFonts w:ascii="Wingdings" w:hAnsi="Wingdings" w:hint="default"/>
      </w:rPr>
    </w:lvl>
    <w:lvl w:ilvl="5" w:tplc="FDC055B2" w:tentative="1">
      <w:start w:val="1"/>
      <w:numFmt w:val="bullet"/>
      <w:lvlText w:val=""/>
      <w:lvlJc w:val="left"/>
      <w:pPr>
        <w:tabs>
          <w:tab w:val="num" w:pos="4320"/>
        </w:tabs>
        <w:ind w:left="4320" w:hanging="360"/>
      </w:pPr>
      <w:rPr>
        <w:rFonts w:ascii="Wingdings" w:hAnsi="Wingdings" w:hint="default"/>
      </w:rPr>
    </w:lvl>
    <w:lvl w:ilvl="6" w:tplc="186E94D4" w:tentative="1">
      <w:start w:val="1"/>
      <w:numFmt w:val="bullet"/>
      <w:lvlText w:val=""/>
      <w:lvlJc w:val="left"/>
      <w:pPr>
        <w:tabs>
          <w:tab w:val="num" w:pos="5040"/>
        </w:tabs>
        <w:ind w:left="5040" w:hanging="360"/>
      </w:pPr>
      <w:rPr>
        <w:rFonts w:ascii="Wingdings" w:hAnsi="Wingdings" w:hint="default"/>
      </w:rPr>
    </w:lvl>
    <w:lvl w:ilvl="7" w:tplc="0EDEAB40" w:tentative="1">
      <w:start w:val="1"/>
      <w:numFmt w:val="bullet"/>
      <w:lvlText w:val=""/>
      <w:lvlJc w:val="left"/>
      <w:pPr>
        <w:tabs>
          <w:tab w:val="num" w:pos="5760"/>
        </w:tabs>
        <w:ind w:left="5760" w:hanging="360"/>
      </w:pPr>
      <w:rPr>
        <w:rFonts w:ascii="Wingdings" w:hAnsi="Wingdings" w:hint="default"/>
      </w:rPr>
    </w:lvl>
    <w:lvl w:ilvl="8" w:tplc="2A382AB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BA538D"/>
    <w:multiLevelType w:val="hybridMultilevel"/>
    <w:tmpl w:val="1750D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DC25ED"/>
    <w:multiLevelType w:val="hybridMultilevel"/>
    <w:tmpl w:val="0046DDB2"/>
    <w:lvl w:ilvl="0" w:tplc="E684187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5541E61"/>
    <w:multiLevelType w:val="hybridMultilevel"/>
    <w:tmpl w:val="BCEC2210"/>
    <w:lvl w:ilvl="0" w:tplc="E684187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5D97E39"/>
    <w:multiLevelType w:val="hybridMultilevel"/>
    <w:tmpl w:val="30FEC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7ED4A4F"/>
    <w:multiLevelType w:val="hybridMultilevel"/>
    <w:tmpl w:val="1B981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533828"/>
    <w:multiLevelType w:val="hybridMultilevel"/>
    <w:tmpl w:val="4AD8D56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085085"/>
    <w:multiLevelType w:val="hybridMultilevel"/>
    <w:tmpl w:val="97CE59A8"/>
    <w:lvl w:ilvl="0" w:tplc="0766201A">
      <w:start w:val="1"/>
      <w:numFmt w:val="bullet"/>
      <w:lvlText w:val="•"/>
      <w:lvlJc w:val="left"/>
      <w:pPr>
        <w:tabs>
          <w:tab w:val="num" w:pos="720"/>
        </w:tabs>
        <w:ind w:left="720" w:hanging="360"/>
      </w:pPr>
      <w:rPr>
        <w:rFonts w:ascii="Arial" w:hAnsi="Arial" w:hint="default"/>
      </w:rPr>
    </w:lvl>
    <w:lvl w:ilvl="1" w:tplc="022EDACC">
      <w:start w:val="1"/>
      <w:numFmt w:val="bullet"/>
      <w:lvlText w:val="•"/>
      <w:lvlJc w:val="left"/>
      <w:pPr>
        <w:tabs>
          <w:tab w:val="num" w:pos="1440"/>
        </w:tabs>
        <w:ind w:left="1440" w:hanging="360"/>
      </w:pPr>
      <w:rPr>
        <w:rFonts w:ascii="Arial" w:hAnsi="Arial" w:hint="default"/>
      </w:rPr>
    </w:lvl>
    <w:lvl w:ilvl="2" w:tplc="5A746D90" w:tentative="1">
      <w:start w:val="1"/>
      <w:numFmt w:val="bullet"/>
      <w:lvlText w:val="•"/>
      <w:lvlJc w:val="left"/>
      <w:pPr>
        <w:tabs>
          <w:tab w:val="num" w:pos="2160"/>
        </w:tabs>
        <w:ind w:left="2160" w:hanging="360"/>
      </w:pPr>
      <w:rPr>
        <w:rFonts w:ascii="Arial" w:hAnsi="Arial" w:hint="default"/>
      </w:rPr>
    </w:lvl>
    <w:lvl w:ilvl="3" w:tplc="8FB466E6" w:tentative="1">
      <w:start w:val="1"/>
      <w:numFmt w:val="bullet"/>
      <w:lvlText w:val="•"/>
      <w:lvlJc w:val="left"/>
      <w:pPr>
        <w:tabs>
          <w:tab w:val="num" w:pos="2880"/>
        </w:tabs>
        <w:ind w:left="2880" w:hanging="360"/>
      </w:pPr>
      <w:rPr>
        <w:rFonts w:ascii="Arial" w:hAnsi="Arial" w:hint="default"/>
      </w:rPr>
    </w:lvl>
    <w:lvl w:ilvl="4" w:tplc="E46EDCCA" w:tentative="1">
      <w:start w:val="1"/>
      <w:numFmt w:val="bullet"/>
      <w:lvlText w:val="•"/>
      <w:lvlJc w:val="left"/>
      <w:pPr>
        <w:tabs>
          <w:tab w:val="num" w:pos="3600"/>
        </w:tabs>
        <w:ind w:left="3600" w:hanging="360"/>
      </w:pPr>
      <w:rPr>
        <w:rFonts w:ascii="Arial" w:hAnsi="Arial" w:hint="default"/>
      </w:rPr>
    </w:lvl>
    <w:lvl w:ilvl="5" w:tplc="DFB6FC9A" w:tentative="1">
      <w:start w:val="1"/>
      <w:numFmt w:val="bullet"/>
      <w:lvlText w:val="•"/>
      <w:lvlJc w:val="left"/>
      <w:pPr>
        <w:tabs>
          <w:tab w:val="num" w:pos="4320"/>
        </w:tabs>
        <w:ind w:left="4320" w:hanging="360"/>
      </w:pPr>
      <w:rPr>
        <w:rFonts w:ascii="Arial" w:hAnsi="Arial" w:hint="default"/>
      </w:rPr>
    </w:lvl>
    <w:lvl w:ilvl="6" w:tplc="6BB0AE6C" w:tentative="1">
      <w:start w:val="1"/>
      <w:numFmt w:val="bullet"/>
      <w:lvlText w:val="•"/>
      <w:lvlJc w:val="left"/>
      <w:pPr>
        <w:tabs>
          <w:tab w:val="num" w:pos="5040"/>
        </w:tabs>
        <w:ind w:left="5040" w:hanging="360"/>
      </w:pPr>
      <w:rPr>
        <w:rFonts w:ascii="Arial" w:hAnsi="Arial" w:hint="default"/>
      </w:rPr>
    </w:lvl>
    <w:lvl w:ilvl="7" w:tplc="F0545DAE" w:tentative="1">
      <w:start w:val="1"/>
      <w:numFmt w:val="bullet"/>
      <w:lvlText w:val="•"/>
      <w:lvlJc w:val="left"/>
      <w:pPr>
        <w:tabs>
          <w:tab w:val="num" w:pos="5760"/>
        </w:tabs>
        <w:ind w:left="5760" w:hanging="360"/>
      </w:pPr>
      <w:rPr>
        <w:rFonts w:ascii="Arial" w:hAnsi="Arial" w:hint="default"/>
      </w:rPr>
    </w:lvl>
    <w:lvl w:ilvl="8" w:tplc="5B4AA54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C969E8"/>
    <w:multiLevelType w:val="hybridMultilevel"/>
    <w:tmpl w:val="8EACF620"/>
    <w:lvl w:ilvl="0" w:tplc="7CFC3A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5439C0"/>
    <w:multiLevelType w:val="hybridMultilevel"/>
    <w:tmpl w:val="52E44B2A"/>
    <w:lvl w:ilvl="0" w:tplc="DBC2574A">
      <w:start w:val="1"/>
      <w:numFmt w:val="bullet"/>
      <w:lvlText w:val="•"/>
      <w:lvlJc w:val="left"/>
      <w:pPr>
        <w:tabs>
          <w:tab w:val="num" w:pos="720"/>
        </w:tabs>
        <w:ind w:left="720" w:hanging="360"/>
      </w:pPr>
      <w:rPr>
        <w:rFonts w:ascii="Arial" w:hAnsi="Arial" w:hint="default"/>
      </w:rPr>
    </w:lvl>
    <w:lvl w:ilvl="1" w:tplc="2EE46746">
      <w:start w:val="1"/>
      <w:numFmt w:val="bullet"/>
      <w:lvlText w:val="•"/>
      <w:lvlJc w:val="left"/>
      <w:pPr>
        <w:tabs>
          <w:tab w:val="num" w:pos="1440"/>
        </w:tabs>
        <w:ind w:left="1440" w:hanging="360"/>
      </w:pPr>
      <w:rPr>
        <w:rFonts w:ascii="Arial" w:hAnsi="Arial" w:hint="default"/>
      </w:rPr>
    </w:lvl>
    <w:lvl w:ilvl="2" w:tplc="521447AA" w:tentative="1">
      <w:start w:val="1"/>
      <w:numFmt w:val="bullet"/>
      <w:lvlText w:val="•"/>
      <w:lvlJc w:val="left"/>
      <w:pPr>
        <w:tabs>
          <w:tab w:val="num" w:pos="2160"/>
        </w:tabs>
        <w:ind w:left="2160" w:hanging="360"/>
      </w:pPr>
      <w:rPr>
        <w:rFonts w:ascii="Arial" w:hAnsi="Arial" w:hint="default"/>
      </w:rPr>
    </w:lvl>
    <w:lvl w:ilvl="3" w:tplc="AA5E85CE" w:tentative="1">
      <w:start w:val="1"/>
      <w:numFmt w:val="bullet"/>
      <w:lvlText w:val="•"/>
      <w:lvlJc w:val="left"/>
      <w:pPr>
        <w:tabs>
          <w:tab w:val="num" w:pos="2880"/>
        </w:tabs>
        <w:ind w:left="2880" w:hanging="360"/>
      </w:pPr>
      <w:rPr>
        <w:rFonts w:ascii="Arial" w:hAnsi="Arial" w:hint="default"/>
      </w:rPr>
    </w:lvl>
    <w:lvl w:ilvl="4" w:tplc="977CDD24" w:tentative="1">
      <w:start w:val="1"/>
      <w:numFmt w:val="bullet"/>
      <w:lvlText w:val="•"/>
      <w:lvlJc w:val="left"/>
      <w:pPr>
        <w:tabs>
          <w:tab w:val="num" w:pos="3600"/>
        </w:tabs>
        <w:ind w:left="3600" w:hanging="360"/>
      </w:pPr>
      <w:rPr>
        <w:rFonts w:ascii="Arial" w:hAnsi="Arial" w:hint="default"/>
      </w:rPr>
    </w:lvl>
    <w:lvl w:ilvl="5" w:tplc="4CC6BF88" w:tentative="1">
      <w:start w:val="1"/>
      <w:numFmt w:val="bullet"/>
      <w:lvlText w:val="•"/>
      <w:lvlJc w:val="left"/>
      <w:pPr>
        <w:tabs>
          <w:tab w:val="num" w:pos="4320"/>
        </w:tabs>
        <w:ind w:left="4320" w:hanging="360"/>
      </w:pPr>
      <w:rPr>
        <w:rFonts w:ascii="Arial" w:hAnsi="Arial" w:hint="default"/>
      </w:rPr>
    </w:lvl>
    <w:lvl w:ilvl="6" w:tplc="6EAE7936" w:tentative="1">
      <w:start w:val="1"/>
      <w:numFmt w:val="bullet"/>
      <w:lvlText w:val="•"/>
      <w:lvlJc w:val="left"/>
      <w:pPr>
        <w:tabs>
          <w:tab w:val="num" w:pos="5040"/>
        </w:tabs>
        <w:ind w:left="5040" w:hanging="360"/>
      </w:pPr>
      <w:rPr>
        <w:rFonts w:ascii="Arial" w:hAnsi="Arial" w:hint="default"/>
      </w:rPr>
    </w:lvl>
    <w:lvl w:ilvl="7" w:tplc="869C9048" w:tentative="1">
      <w:start w:val="1"/>
      <w:numFmt w:val="bullet"/>
      <w:lvlText w:val="•"/>
      <w:lvlJc w:val="left"/>
      <w:pPr>
        <w:tabs>
          <w:tab w:val="num" w:pos="5760"/>
        </w:tabs>
        <w:ind w:left="5760" w:hanging="360"/>
      </w:pPr>
      <w:rPr>
        <w:rFonts w:ascii="Arial" w:hAnsi="Arial" w:hint="default"/>
      </w:rPr>
    </w:lvl>
    <w:lvl w:ilvl="8" w:tplc="948674F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A2F42EA"/>
    <w:multiLevelType w:val="hybridMultilevel"/>
    <w:tmpl w:val="9F7AA792"/>
    <w:lvl w:ilvl="0" w:tplc="7CFC3A8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AFD0BF6"/>
    <w:multiLevelType w:val="hybridMultilevel"/>
    <w:tmpl w:val="E06E9968"/>
    <w:lvl w:ilvl="0" w:tplc="F5A0B3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EB4296"/>
    <w:multiLevelType w:val="hybridMultilevel"/>
    <w:tmpl w:val="64B03642"/>
    <w:lvl w:ilvl="0" w:tplc="7CFC3A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8628223">
    <w:abstractNumId w:val="20"/>
  </w:num>
  <w:num w:numId="2" w16cid:durableId="1001154483">
    <w:abstractNumId w:val="13"/>
  </w:num>
  <w:num w:numId="3" w16cid:durableId="98332877">
    <w:abstractNumId w:val="32"/>
  </w:num>
  <w:num w:numId="4" w16cid:durableId="8944959">
    <w:abstractNumId w:val="6"/>
  </w:num>
  <w:num w:numId="5" w16cid:durableId="611783085">
    <w:abstractNumId w:val="24"/>
  </w:num>
  <w:num w:numId="6" w16cid:durableId="602418044">
    <w:abstractNumId w:val="28"/>
  </w:num>
  <w:num w:numId="7" w16cid:durableId="197620787">
    <w:abstractNumId w:val="3"/>
  </w:num>
  <w:num w:numId="8" w16cid:durableId="1496919419">
    <w:abstractNumId w:val="27"/>
  </w:num>
  <w:num w:numId="9" w16cid:durableId="793642317">
    <w:abstractNumId w:val="25"/>
  </w:num>
  <w:num w:numId="10" w16cid:durableId="1821727301">
    <w:abstractNumId w:val="15"/>
  </w:num>
  <w:num w:numId="11" w16cid:durableId="142624262">
    <w:abstractNumId w:val="10"/>
  </w:num>
  <w:num w:numId="12" w16cid:durableId="1488401691">
    <w:abstractNumId w:val="29"/>
  </w:num>
  <w:num w:numId="13" w16cid:durableId="124588529">
    <w:abstractNumId w:val="30"/>
  </w:num>
  <w:num w:numId="14" w16cid:durableId="363558592">
    <w:abstractNumId w:val="9"/>
  </w:num>
  <w:num w:numId="15" w16cid:durableId="1435049803">
    <w:abstractNumId w:val="34"/>
  </w:num>
  <w:num w:numId="16" w16cid:durableId="694038718">
    <w:abstractNumId w:val="5"/>
  </w:num>
  <w:num w:numId="17" w16cid:durableId="1564558080">
    <w:abstractNumId w:val="8"/>
  </w:num>
  <w:num w:numId="18" w16cid:durableId="216012084">
    <w:abstractNumId w:val="33"/>
  </w:num>
  <w:num w:numId="19" w16cid:durableId="1368794179">
    <w:abstractNumId w:val="21"/>
  </w:num>
  <w:num w:numId="20" w16cid:durableId="390620390">
    <w:abstractNumId w:val="17"/>
  </w:num>
  <w:num w:numId="21" w16cid:durableId="456795224">
    <w:abstractNumId w:val="1"/>
  </w:num>
  <w:num w:numId="22" w16cid:durableId="1275332668">
    <w:abstractNumId w:val="11"/>
  </w:num>
  <w:num w:numId="23" w16cid:durableId="1522819577">
    <w:abstractNumId w:val="22"/>
  </w:num>
  <w:num w:numId="24" w16cid:durableId="1486239359">
    <w:abstractNumId w:val="26"/>
  </w:num>
  <w:num w:numId="25" w16cid:durableId="247617316">
    <w:abstractNumId w:val="7"/>
  </w:num>
  <w:num w:numId="26" w16cid:durableId="439910284">
    <w:abstractNumId w:val="16"/>
  </w:num>
  <w:num w:numId="27" w16cid:durableId="475802850">
    <w:abstractNumId w:val="36"/>
  </w:num>
  <w:num w:numId="28" w16cid:durableId="647054676">
    <w:abstractNumId w:val="37"/>
  </w:num>
  <w:num w:numId="29" w16cid:durableId="1852404266">
    <w:abstractNumId w:val="35"/>
  </w:num>
  <w:num w:numId="30" w16cid:durableId="607277066">
    <w:abstractNumId w:val="39"/>
  </w:num>
  <w:num w:numId="31" w16cid:durableId="1113094932">
    <w:abstractNumId w:val="19"/>
  </w:num>
  <w:num w:numId="32" w16cid:durableId="825166108">
    <w:abstractNumId w:val="12"/>
  </w:num>
  <w:num w:numId="33" w16cid:durableId="925841293">
    <w:abstractNumId w:val="31"/>
  </w:num>
  <w:num w:numId="34" w16cid:durableId="2005739854">
    <w:abstractNumId w:val="23"/>
  </w:num>
  <w:num w:numId="35" w16cid:durableId="193158241">
    <w:abstractNumId w:val="14"/>
  </w:num>
  <w:num w:numId="36" w16cid:durableId="2124684863">
    <w:abstractNumId w:val="2"/>
  </w:num>
  <w:num w:numId="37" w16cid:durableId="2105804131">
    <w:abstractNumId w:val="38"/>
  </w:num>
  <w:num w:numId="38" w16cid:durableId="1292636428">
    <w:abstractNumId w:val="4"/>
  </w:num>
  <w:num w:numId="39" w16cid:durableId="364715836">
    <w:abstractNumId w:val="18"/>
  </w:num>
  <w:num w:numId="40" w16cid:durableId="109591623">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5D"/>
    <w:rsid w:val="00000B04"/>
    <w:rsid w:val="00013F5D"/>
    <w:rsid w:val="00014E91"/>
    <w:rsid w:val="00022A6F"/>
    <w:rsid w:val="00024C3E"/>
    <w:rsid w:val="00037712"/>
    <w:rsid w:val="000378AC"/>
    <w:rsid w:val="00055C6F"/>
    <w:rsid w:val="00073086"/>
    <w:rsid w:val="0008383B"/>
    <w:rsid w:val="00094391"/>
    <w:rsid w:val="000A019D"/>
    <w:rsid w:val="000A457F"/>
    <w:rsid w:val="000A4BF1"/>
    <w:rsid w:val="000B38AD"/>
    <w:rsid w:val="000B637B"/>
    <w:rsid w:val="000C16A8"/>
    <w:rsid w:val="000E63C2"/>
    <w:rsid w:val="000F4230"/>
    <w:rsid w:val="00104587"/>
    <w:rsid w:val="00107938"/>
    <w:rsid w:val="001225E6"/>
    <w:rsid w:val="001255C6"/>
    <w:rsid w:val="00136ED0"/>
    <w:rsid w:val="00143EFC"/>
    <w:rsid w:val="0015075F"/>
    <w:rsid w:val="00153B5E"/>
    <w:rsid w:val="0015552D"/>
    <w:rsid w:val="00164EB9"/>
    <w:rsid w:val="001811F1"/>
    <w:rsid w:val="00190C75"/>
    <w:rsid w:val="001A3362"/>
    <w:rsid w:val="001A4796"/>
    <w:rsid w:val="001A5AD7"/>
    <w:rsid w:val="001A7723"/>
    <w:rsid w:val="001B1FA5"/>
    <w:rsid w:val="001C55B8"/>
    <w:rsid w:val="001D5099"/>
    <w:rsid w:val="001E44C5"/>
    <w:rsid w:val="001E7CB4"/>
    <w:rsid w:val="001F1D04"/>
    <w:rsid w:val="001F311A"/>
    <w:rsid w:val="00207354"/>
    <w:rsid w:val="00207E23"/>
    <w:rsid w:val="00212499"/>
    <w:rsid w:val="00213315"/>
    <w:rsid w:val="00235AE4"/>
    <w:rsid w:val="00277032"/>
    <w:rsid w:val="002777CB"/>
    <w:rsid w:val="00287D5A"/>
    <w:rsid w:val="002A7668"/>
    <w:rsid w:val="002B3F2F"/>
    <w:rsid w:val="002B4ED1"/>
    <w:rsid w:val="002B5E00"/>
    <w:rsid w:val="002C1E4D"/>
    <w:rsid w:val="002C327B"/>
    <w:rsid w:val="002D5B79"/>
    <w:rsid w:val="002E0A86"/>
    <w:rsid w:val="002F4D35"/>
    <w:rsid w:val="002F6AA1"/>
    <w:rsid w:val="003123AB"/>
    <w:rsid w:val="00321404"/>
    <w:rsid w:val="003245E6"/>
    <w:rsid w:val="00347641"/>
    <w:rsid w:val="00366823"/>
    <w:rsid w:val="00374780"/>
    <w:rsid w:val="00393DCE"/>
    <w:rsid w:val="003A201C"/>
    <w:rsid w:val="003A6481"/>
    <w:rsid w:val="003B0E68"/>
    <w:rsid w:val="003B746F"/>
    <w:rsid w:val="003D0BFA"/>
    <w:rsid w:val="003D2A51"/>
    <w:rsid w:val="003E2F81"/>
    <w:rsid w:val="003F3F7A"/>
    <w:rsid w:val="003F7DAF"/>
    <w:rsid w:val="00411AB4"/>
    <w:rsid w:val="0041285B"/>
    <w:rsid w:val="00425180"/>
    <w:rsid w:val="004259BF"/>
    <w:rsid w:val="00426229"/>
    <w:rsid w:val="00432023"/>
    <w:rsid w:val="00436E55"/>
    <w:rsid w:val="00451615"/>
    <w:rsid w:val="00455F19"/>
    <w:rsid w:val="00490D51"/>
    <w:rsid w:val="004963DA"/>
    <w:rsid w:val="004B1C53"/>
    <w:rsid w:val="004D1F12"/>
    <w:rsid w:val="004D4E27"/>
    <w:rsid w:val="004E153C"/>
    <w:rsid w:val="004E1703"/>
    <w:rsid w:val="004F76C4"/>
    <w:rsid w:val="0050241F"/>
    <w:rsid w:val="00506C35"/>
    <w:rsid w:val="00507977"/>
    <w:rsid w:val="00511CAB"/>
    <w:rsid w:val="00531A18"/>
    <w:rsid w:val="0054479E"/>
    <w:rsid w:val="0055122B"/>
    <w:rsid w:val="00560423"/>
    <w:rsid w:val="00561A39"/>
    <w:rsid w:val="00570E2A"/>
    <w:rsid w:val="00585DC1"/>
    <w:rsid w:val="0059521E"/>
    <w:rsid w:val="005A4EE6"/>
    <w:rsid w:val="005B7DA0"/>
    <w:rsid w:val="005C4747"/>
    <w:rsid w:val="005D3898"/>
    <w:rsid w:val="005D3BED"/>
    <w:rsid w:val="005D60CD"/>
    <w:rsid w:val="005D62DB"/>
    <w:rsid w:val="005D689A"/>
    <w:rsid w:val="005E2B2C"/>
    <w:rsid w:val="005E30CB"/>
    <w:rsid w:val="005E6751"/>
    <w:rsid w:val="00617EE9"/>
    <w:rsid w:val="006210F2"/>
    <w:rsid w:val="00622EB2"/>
    <w:rsid w:val="006319EE"/>
    <w:rsid w:val="00636650"/>
    <w:rsid w:val="0065416F"/>
    <w:rsid w:val="0065687D"/>
    <w:rsid w:val="0066033D"/>
    <w:rsid w:val="00674A09"/>
    <w:rsid w:val="0067742C"/>
    <w:rsid w:val="006B38E1"/>
    <w:rsid w:val="006C41AA"/>
    <w:rsid w:val="006C54BA"/>
    <w:rsid w:val="006C6D2C"/>
    <w:rsid w:val="006D0E07"/>
    <w:rsid w:val="006E59EF"/>
    <w:rsid w:val="006F6739"/>
    <w:rsid w:val="00706AFF"/>
    <w:rsid w:val="0071152F"/>
    <w:rsid w:val="0071161A"/>
    <w:rsid w:val="0071210E"/>
    <w:rsid w:val="00721D4C"/>
    <w:rsid w:val="00733521"/>
    <w:rsid w:val="0074614C"/>
    <w:rsid w:val="00764489"/>
    <w:rsid w:val="00764E6D"/>
    <w:rsid w:val="0078133A"/>
    <w:rsid w:val="007A6910"/>
    <w:rsid w:val="007E20A4"/>
    <w:rsid w:val="007F06D3"/>
    <w:rsid w:val="0080428B"/>
    <w:rsid w:val="00811DDA"/>
    <w:rsid w:val="00822B2B"/>
    <w:rsid w:val="00825E91"/>
    <w:rsid w:val="00830A70"/>
    <w:rsid w:val="00852BA4"/>
    <w:rsid w:val="00856460"/>
    <w:rsid w:val="00870606"/>
    <w:rsid w:val="00874FE2"/>
    <w:rsid w:val="008776CB"/>
    <w:rsid w:val="008864E2"/>
    <w:rsid w:val="008A1CA7"/>
    <w:rsid w:val="008B03C1"/>
    <w:rsid w:val="008B189F"/>
    <w:rsid w:val="008C58AC"/>
    <w:rsid w:val="00903514"/>
    <w:rsid w:val="00911FDE"/>
    <w:rsid w:val="00923906"/>
    <w:rsid w:val="009268D8"/>
    <w:rsid w:val="009358A1"/>
    <w:rsid w:val="00946B3C"/>
    <w:rsid w:val="00964FA5"/>
    <w:rsid w:val="00967142"/>
    <w:rsid w:val="00975473"/>
    <w:rsid w:val="00976C14"/>
    <w:rsid w:val="009A7F1F"/>
    <w:rsid w:val="009B0ECB"/>
    <w:rsid w:val="009B33BB"/>
    <w:rsid w:val="009D14B7"/>
    <w:rsid w:val="009D16B3"/>
    <w:rsid w:val="009D25D3"/>
    <w:rsid w:val="009D79A8"/>
    <w:rsid w:val="00A23E0E"/>
    <w:rsid w:val="00A56CBB"/>
    <w:rsid w:val="00A654D7"/>
    <w:rsid w:val="00A90567"/>
    <w:rsid w:val="00AA1381"/>
    <w:rsid w:val="00AA146D"/>
    <w:rsid w:val="00AA48B5"/>
    <w:rsid w:val="00AB562E"/>
    <w:rsid w:val="00AC3D9E"/>
    <w:rsid w:val="00AD2131"/>
    <w:rsid w:val="00AE09EF"/>
    <w:rsid w:val="00AE21CB"/>
    <w:rsid w:val="00AF1A65"/>
    <w:rsid w:val="00AF3C6E"/>
    <w:rsid w:val="00B0362A"/>
    <w:rsid w:val="00B065FE"/>
    <w:rsid w:val="00B14E9F"/>
    <w:rsid w:val="00B1796D"/>
    <w:rsid w:val="00B23D73"/>
    <w:rsid w:val="00B33ED5"/>
    <w:rsid w:val="00B378FF"/>
    <w:rsid w:val="00B443EF"/>
    <w:rsid w:val="00B51AAE"/>
    <w:rsid w:val="00B52500"/>
    <w:rsid w:val="00B53EF6"/>
    <w:rsid w:val="00B74752"/>
    <w:rsid w:val="00B76E64"/>
    <w:rsid w:val="00B90DA0"/>
    <w:rsid w:val="00B95EC9"/>
    <w:rsid w:val="00BB71E0"/>
    <w:rsid w:val="00BC0B06"/>
    <w:rsid w:val="00BD64AA"/>
    <w:rsid w:val="00BE013D"/>
    <w:rsid w:val="00C05602"/>
    <w:rsid w:val="00C12CAB"/>
    <w:rsid w:val="00C1477B"/>
    <w:rsid w:val="00C207E3"/>
    <w:rsid w:val="00C215B0"/>
    <w:rsid w:val="00C54805"/>
    <w:rsid w:val="00C55268"/>
    <w:rsid w:val="00C65687"/>
    <w:rsid w:val="00C666F7"/>
    <w:rsid w:val="00CA3B20"/>
    <w:rsid w:val="00CA7F6E"/>
    <w:rsid w:val="00CB022D"/>
    <w:rsid w:val="00CB7452"/>
    <w:rsid w:val="00CD10CF"/>
    <w:rsid w:val="00CD1C8C"/>
    <w:rsid w:val="00CD1FD3"/>
    <w:rsid w:val="00CD403E"/>
    <w:rsid w:val="00CD436F"/>
    <w:rsid w:val="00CE4A47"/>
    <w:rsid w:val="00D11C0E"/>
    <w:rsid w:val="00D12AAC"/>
    <w:rsid w:val="00D24455"/>
    <w:rsid w:val="00D36735"/>
    <w:rsid w:val="00D4559E"/>
    <w:rsid w:val="00D4686A"/>
    <w:rsid w:val="00D47B34"/>
    <w:rsid w:val="00D545A5"/>
    <w:rsid w:val="00D7101B"/>
    <w:rsid w:val="00D75890"/>
    <w:rsid w:val="00D75CA7"/>
    <w:rsid w:val="00D81F14"/>
    <w:rsid w:val="00D86A1C"/>
    <w:rsid w:val="00D90FA2"/>
    <w:rsid w:val="00D92436"/>
    <w:rsid w:val="00D9503D"/>
    <w:rsid w:val="00DA0221"/>
    <w:rsid w:val="00DC2A6A"/>
    <w:rsid w:val="00DC5C72"/>
    <w:rsid w:val="00DE7135"/>
    <w:rsid w:val="00DF26DF"/>
    <w:rsid w:val="00DF3717"/>
    <w:rsid w:val="00E14825"/>
    <w:rsid w:val="00E14E18"/>
    <w:rsid w:val="00E264B8"/>
    <w:rsid w:val="00E266FE"/>
    <w:rsid w:val="00E303A8"/>
    <w:rsid w:val="00E32895"/>
    <w:rsid w:val="00E52C2D"/>
    <w:rsid w:val="00E57952"/>
    <w:rsid w:val="00E606D0"/>
    <w:rsid w:val="00E60FDA"/>
    <w:rsid w:val="00E67459"/>
    <w:rsid w:val="00E76B5D"/>
    <w:rsid w:val="00E825FC"/>
    <w:rsid w:val="00E85D5B"/>
    <w:rsid w:val="00EA118A"/>
    <w:rsid w:val="00EA4BDC"/>
    <w:rsid w:val="00F00639"/>
    <w:rsid w:val="00F012B0"/>
    <w:rsid w:val="00F11826"/>
    <w:rsid w:val="00F12633"/>
    <w:rsid w:val="00F23A0D"/>
    <w:rsid w:val="00F253DA"/>
    <w:rsid w:val="00F57AA3"/>
    <w:rsid w:val="00F62C71"/>
    <w:rsid w:val="00F63E5E"/>
    <w:rsid w:val="00F66491"/>
    <w:rsid w:val="00F76BAF"/>
    <w:rsid w:val="00F86EA0"/>
    <w:rsid w:val="00F90881"/>
    <w:rsid w:val="00F94692"/>
    <w:rsid w:val="00FB037D"/>
    <w:rsid w:val="00FB5EAF"/>
    <w:rsid w:val="00FC0B1D"/>
    <w:rsid w:val="00FC30D1"/>
    <w:rsid w:val="00FE0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41C20"/>
  <w15:docId w15:val="{53F8840A-0296-4F0E-9353-C56716924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1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6B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B5D"/>
  </w:style>
  <w:style w:type="paragraph" w:styleId="Footer">
    <w:name w:val="footer"/>
    <w:basedOn w:val="Normal"/>
    <w:link w:val="FooterChar"/>
    <w:uiPriority w:val="99"/>
    <w:unhideWhenUsed/>
    <w:rsid w:val="00E76B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B5D"/>
  </w:style>
  <w:style w:type="table" w:styleId="TableGrid">
    <w:name w:val="Table Grid"/>
    <w:basedOn w:val="TableNormal"/>
    <w:uiPriority w:val="39"/>
    <w:rsid w:val="001D5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099"/>
    <w:pPr>
      <w:ind w:left="720"/>
      <w:contextualSpacing/>
    </w:pPr>
  </w:style>
  <w:style w:type="paragraph" w:styleId="NormalWeb">
    <w:name w:val="Normal (Web)"/>
    <w:basedOn w:val="Normal"/>
    <w:uiPriority w:val="99"/>
    <w:semiHidden/>
    <w:unhideWhenUsed/>
    <w:rsid w:val="0007308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506C35"/>
    <w:pPr>
      <w:spacing w:after="0" w:line="240" w:lineRule="auto"/>
    </w:pPr>
  </w:style>
  <w:style w:type="character" w:customStyle="1" w:styleId="NoSpacingChar">
    <w:name w:val="No Spacing Char"/>
    <w:basedOn w:val="DefaultParagraphFont"/>
    <w:link w:val="NoSpacing"/>
    <w:uiPriority w:val="1"/>
    <w:rsid w:val="00393DCE"/>
  </w:style>
  <w:style w:type="character" w:styleId="Hyperlink">
    <w:name w:val="Hyperlink"/>
    <w:basedOn w:val="DefaultParagraphFont"/>
    <w:uiPriority w:val="99"/>
    <w:unhideWhenUsed/>
    <w:rsid w:val="00AD2131"/>
    <w:rPr>
      <w:color w:val="0563C1" w:themeColor="hyperlink"/>
      <w:u w:val="single"/>
    </w:rPr>
  </w:style>
  <w:style w:type="character" w:customStyle="1" w:styleId="UnresolvedMention1">
    <w:name w:val="Unresolved Mention1"/>
    <w:basedOn w:val="DefaultParagraphFont"/>
    <w:uiPriority w:val="99"/>
    <w:semiHidden/>
    <w:unhideWhenUsed/>
    <w:rsid w:val="00AD2131"/>
    <w:rPr>
      <w:color w:val="605E5C"/>
      <w:shd w:val="clear" w:color="auto" w:fill="E1DFDD"/>
    </w:rPr>
  </w:style>
  <w:style w:type="character" w:styleId="FollowedHyperlink">
    <w:name w:val="FollowedHyperlink"/>
    <w:basedOn w:val="DefaultParagraphFont"/>
    <w:uiPriority w:val="99"/>
    <w:semiHidden/>
    <w:unhideWhenUsed/>
    <w:rsid w:val="00A90567"/>
    <w:rPr>
      <w:color w:val="954F72"/>
      <w:u w:val="single"/>
    </w:rPr>
  </w:style>
  <w:style w:type="paragraph" w:customStyle="1" w:styleId="msonormal0">
    <w:name w:val="msonormal"/>
    <w:basedOn w:val="Normal"/>
    <w:rsid w:val="00A905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A905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A905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A9056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A9056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Normal"/>
    <w:rsid w:val="00A90567"/>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styleId="Title">
    <w:name w:val="Title"/>
    <w:basedOn w:val="Normal"/>
    <w:next w:val="Normal"/>
    <w:link w:val="TitleChar"/>
    <w:uiPriority w:val="10"/>
    <w:qFormat/>
    <w:rsid w:val="00013F5D"/>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013F5D"/>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013F5D"/>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013F5D"/>
    <w:rPr>
      <w:rFonts w:eastAsiaTheme="minorEastAsia" w:cs="Times New Roman"/>
      <w:color w:val="5A5A5A" w:themeColor="text1" w:themeTint="A5"/>
      <w:spacing w:val="15"/>
    </w:rPr>
  </w:style>
  <w:style w:type="paragraph" w:customStyle="1" w:styleId="Level3">
    <w:name w:val="Level 3"/>
    <w:basedOn w:val="TOC3"/>
    <w:link w:val="Level3CharChar"/>
    <w:qFormat/>
    <w:rsid w:val="008C58AC"/>
    <w:pPr>
      <w:tabs>
        <w:tab w:val="right" w:leader="dot" w:pos="8630"/>
      </w:tabs>
      <w:spacing w:after="0" w:line="240" w:lineRule="auto"/>
      <w:ind w:left="400"/>
    </w:pPr>
    <w:rPr>
      <w:rFonts w:asciiTheme="majorHAnsi" w:eastAsia="Times New Roman" w:hAnsiTheme="majorHAnsi" w:cs="Times New Roman"/>
      <w:i/>
      <w:iCs/>
      <w:sz w:val="20"/>
      <w:szCs w:val="20"/>
    </w:rPr>
  </w:style>
  <w:style w:type="paragraph" w:styleId="TOC3">
    <w:name w:val="toc 3"/>
    <w:basedOn w:val="Normal"/>
    <w:next w:val="Normal"/>
    <w:autoRedefine/>
    <w:uiPriority w:val="39"/>
    <w:semiHidden/>
    <w:unhideWhenUsed/>
    <w:rsid w:val="008C58AC"/>
    <w:pPr>
      <w:spacing w:after="100"/>
      <w:ind w:left="440"/>
    </w:pPr>
  </w:style>
  <w:style w:type="character" w:customStyle="1" w:styleId="Level3CharChar">
    <w:name w:val="Level 3 Char Char"/>
    <w:basedOn w:val="DefaultParagraphFont"/>
    <w:link w:val="Level3"/>
    <w:rsid w:val="008C58AC"/>
    <w:rPr>
      <w:rFonts w:asciiTheme="majorHAnsi" w:eastAsia="Times New Roman" w:hAnsiTheme="majorHAnsi" w:cs="Times New Roman"/>
      <w:i/>
      <w:iCs/>
      <w:sz w:val="20"/>
      <w:szCs w:val="20"/>
    </w:rPr>
  </w:style>
  <w:style w:type="paragraph" w:customStyle="1" w:styleId="TOCTitle">
    <w:name w:val="TOC Title"/>
    <w:basedOn w:val="Normal"/>
    <w:qFormat/>
    <w:rsid w:val="008C58AC"/>
    <w:pPr>
      <w:spacing w:after="240" w:line="240" w:lineRule="auto"/>
      <w:jc w:val="center"/>
    </w:pPr>
    <w:rPr>
      <w:rFonts w:asciiTheme="majorHAnsi" w:eastAsia="Times New Roman" w:hAnsiTheme="majorHAnsi" w:cs="Times New Roman"/>
      <w:b/>
      <w:sz w:val="24"/>
      <w:szCs w:val="24"/>
    </w:rPr>
  </w:style>
  <w:style w:type="paragraph" w:customStyle="1" w:styleId="Level1">
    <w:name w:val="Level 1"/>
    <w:basedOn w:val="TOC1"/>
    <w:link w:val="Level1Char"/>
    <w:qFormat/>
    <w:rsid w:val="008C58AC"/>
    <w:pPr>
      <w:tabs>
        <w:tab w:val="right" w:leader="dot" w:pos="8630"/>
      </w:tabs>
      <w:spacing w:before="120" w:after="120" w:line="240" w:lineRule="auto"/>
    </w:pPr>
    <w:rPr>
      <w:rFonts w:asciiTheme="majorHAnsi" w:eastAsia="Times New Roman" w:hAnsiTheme="majorHAnsi" w:cs="Times New Roman"/>
      <w:b/>
      <w:bCs/>
      <w:caps/>
      <w:sz w:val="20"/>
      <w:szCs w:val="20"/>
    </w:rPr>
  </w:style>
  <w:style w:type="paragraph" w:styleId="TOC1">
    <w:name w:val="toc 1"/>
    <w:basedOn w:val="Normal"/>
    <w:next w:val="Normal"/>
    <w:autoRedefine/>
    <w:uiPriority w:val="39"/>
    <w:semiHidden/>
    <w:unhideWhenUsed/>
    <w:rsid w:val="008C58AC"/>
    <w:pPr>
      <w:spacing w:after="100"/>
    </w:pPr>
  </w:style>
  <w:style w:type="character" w:customStyle="1" w:styleId="Level1Char">
    <w:name w:val="Level 1 Char"/>
    <w:basedOn w:val="DefaultParagraphFont"/>
    <w:link w:val="Level1"/>
    <w:rsid w:val="008C58AC"/>
    <w:rPr>
      <w:rFonts w:asciiTheme="majorHAnsi" w:eastAsia="Times New Roman" w:hAnsiTheme="majorHAnsi" w:cs="Times New Roman"/>
      <w:b/>
      <w:bCs/>
      <w:caps/>
      <w:sz w:val="20"/>
      <w:szCs w:val="20"/>
    </w:rPr>
  </w:style>
  <w:style w:type="paragraph" w:customStyle="1" w:styleId="Level2">
    <w:name w:val="Level 2"/>
    <w:basedOn w:val="TOC2"/>
    <w:link w:val="Level2Char"/>
    <w:qFormat/>
    <w:rsid w:val="008C58AC"/>
    <w:pPr>
      <w:tabs>
        <w:tab w:val="right" w:leader="dot" w:pos="8630"/>
      </w:tabs>
      <w:spacing w:after="0" w:line="240" w:lineRule="auto"/>
      <w:ind w:left="200"/>
    </w:pPr>
    <w:rPr>
      <w:rFonts w:asciiTheme="majorHAnsi" w:eastAsia="Times New Roman" w:hAnsiTheme="majorHAnsi" w:cs="Times New Roman"/>
      <w:smallCaps/>
      <w:color w:val="000000"/>
      <w:sz w:val="20"/>
      <w:szCs w:val="20"/>
    </w:rPr>
  </w:style>
  <w:style w:type="paragraph" w:styleId="TOC2">
    <w:name w:val="toc 2"/>
    <w:basedOn w:val="Normal"/>
    <w:next w:val="Normal"/>
    <w:autoRedefine/>
    <w:uiPriority w:val="39"/>
    <w:semiHidden/>
    <w:unhideWhenUsed/>
    <w:rsid w:val="008C58AC"/>
    <w:pPr>
      <w:spacing w:after="100"/>
      <w:ind w:left="220"/>
    </w:pPr>
  </w:style>
  <w:style w:type="character" w:customStyle="1" w:styleId="Level2Char">
    <w:name w:val="Level 2 Char"/>
    <w:basedOn w:val="DefaultParagraphFont"/>
    <w:link w:val="Level2"/>
    <w:rsid w:val="008C58AC"/>
    <w:rPr>
      <w:rFonts w:asciiTheme="majorHAnsi" w:eastAsia="Times New Roman" w:hAnsiTheme="majorHAnsi" w:cs="Times New Roman"/>
      <w:smallCaps/>
      <w:color w:val="000000"/>
      <w:sz w:val="20"/>
      <w:szCs w:val="20"/>
    </w:rPr>
  </w:style>
  <w:style w:type="paragraph" w:customStyle="1" w:styleId="Style1">
    <w:name w:val="Style1"/>
    <w:basedOn w:val="Level1"/>
    <w:link w:val="Style1Char"/>
    <w:qFormat/>
    <w:rsid w:val="008C58AC"/>
    <w:rPr>
      <w:rFonts w:ascii="Calibri" w:hAnsi="Calibri" w:cs="Calibri"/>
    </w:rPr>
  </w:style>
  <w:style w:type="character" w:customStyle="1" w:styleId="Style1Char">
    <w:name w:val="Style1 Char"/>
    <w:basedOn w:val="Level1Char"/>
    <w:link w:val="Style1"/>
    <w:rsid w:val="008C58AC"/>
    <w:rPr>
      <w:rFonts w:ascii="Calibri" w:eastAsia="Times New Roman" w:hAnsi="Calibri" w:cs="Calibri"/>
      <w:b/>
      <w:bCs/>
      <w:caps/>
      <w:sz w:val="20"/>
      <w:szCs w:val="20"/>
    </w:rPr>
  </w:style>
  <w:style w:type="paragraph" w:styleId="BalloonText">
    <w:name w:val="Balloon Text"/>
    <w:basedOn w:val="Normal"/>
    <w:link w:val="BalloonTextChar"/>
    <w:uiPriority w:val="99"/>
    <w:semiHidden/>
    <w:unhideWhenUsed/>
    <w:rsid w:val="00D12A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A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4125">
      <w:bodyDiv w:val="1"/>
      <w:marLeft w:val="0"/>
      <w:marRight w:val="0"/>
      <w:marTop w:val="0"/>
      <w:marBottom w:val="0"/>
      <w:divBdr>
        <w:top w:val="none" w:sz="0" w:space="0" w:color="auto"/>
        <w:left w:val="none" w:sz="0" w:space="0" w:color="auto"/>
        <w:bottom w:val="none" w:sz="0" w:space="0" w:color="auto"/>
        <w:right w:val="none" w:sz="0" w:space="0" w:color="auto"/>
      </w:divBdr>
      <w:divsChild>
        <w:div w:id="1831480559">
          <w:marLeft w:val="547"/>
          <w:marRight w:val="0"/>
          <w:marTop w:val="0"/>
          <w:marBottom w:val="0"/>
          <w:divBdr>
            <w:top w:val="none" w:sz="0" w:space="0" w:color="auto"/>
            <w:left w:val="none" w:sz="0" w:space="0" w:color="auto"/>
            <w:bottom w:val="none" w:sz="0" w:space="0" w:color="auto"/>
            <w:right w:val="none" w:sz="0" w:space="0" w:color="auto"/>
          </w:divBdr>
        </w:div>
        <w:div w:id="935284243">
          <w:marLeft w:val="547"/>
          <w:marRight w:val="0"/>
          <w:marTop w:val="0"/>
          <w:marBottom w:val="0"/>
          <w:divBdr>
            <w:top w:val="none" w:sz="0" w:space="0" w:color="auto"/>
            <w:left w:val="none" w:sz="0" w:space="0" w:color="auto"/>
            <w:bottom w:val="none" w:sz="0" w:space="0" w:color="auto"/>
            <w:right w:val="none" w:sz="0" w:space="0" w:color="auto"/>
          </w:divBdr>
        </w:div>
        <w:div w:id="911504886">
          <w:marLeft w:val="547"/>
          <w:marRight w:val="0"/>
          <w:marTop w:val="0"/>
          <w:marBottom w:val="0"/>
          <w:divBdr>
            <w:top w:val="none" w:sz="0" w:space="0" w:color="auto"/>
            <w:left w:val="none" w:sz="0" w:space="0" w:color="auto"/>
            <w:bottom w:val="none" w:sz="0" w:space="0" w:color="auto"/>
            <w:right w:val="none" w:sz="0" w:space="0" w:color="auto"/>
          </w:divBdr>
        </w:div>
      </w:divsChild>
    </w:div>
    <w:div w:id="68895171">
      <w:bodyDiv w:val="1"/>
      <w:marLeft w:val="0"/>
      <w:marRight w:val="0"/>
      <w:marTop w:val="0"/>
      <w:marBottom w:val="0"/>
      <w:divBdr>
        <w:top w:val="none" w:sz="0" w:space="0" w:color="auto"/>
        <w:left w:val="none" w:sz="0" w:space="0" w:color="auto"/>
        <w:bottom w:val="none" w:sz="0" w:space="0" w:color="auto"/>
        <w:right w:val="none" w:sz="0" w:space="0" w:color="auto"/>
      </w:divBdr>
      <w:divsChild>
        <w:div w:id="118034521">
          <w:marLeft w:val="1267"/>
          <w:marRight w:val="0"/>
          <w:marTop w:val="0"/>
          <w:marBottom w:val="0"/>
          <w:divBdr>
            <w:top w:val="none" w:sz="0" w:space="0" w:color="auto"/>
            <w:left w:val="none" w:sz="0" w:space="0" w:color="auto"/>
            <w:bottom w:val="none" w:sz="0" w:space="0" w:color="auto"/>
            <w:right w:val="none" w:sz="0" w:space="0" w:color="auto"/>
          </w:divBdr>
        </w:div>
        <w:div w:id="2010327406">
          <w:marLeft w:val="1267"/>
          <w:marRight w:val="0"/>
          <w:marTop w:val="0"/>
          <w:marBottom w:val="0"/>
          <w:divBdr>
            <w:top w:val="none" w:sz="0" w:space="0" w:color="auto"/>
            <w:left w:val="none" w:sz="0" w:space="0" w:color="auto"/>
            <w:bottom w:val="none" w:sz="0" w:space="0" w:color="auto"/>
            <w:right w:val="none" w:sz="0" w:space="0" w:color="auto"/>
          </w:divBdr>
        </w:div>
      </w:divsChild>
    </w:div>
    <w:div w:id="103884873">
      <w:bodyDiv w:val="1"/>
      <w:marLeft w:val="0"/>
      <w:marRight w:val="0"/>
      <w:marTop w:val="0"/>
      <w:marBottom w:val="0"/>
      <w:divBdr>
        <w:top w:val="none" w:sz="0" w:space="0" w:color="auto"/>
        <w:left w:val="none" w:sz="0" w:space="0" w:color="auto"/>
        <w:bottom w:val="none" w:sz="0" w:space="0" w:color="auto"/>
        <w:right w:val="none" w:sz="0" w:space="0" w:color="auto"/>
      </w:divBdr>
      <w:divsChild>
        <w:div w:id="366569861">
          <w:marLeft w:val="446"/>
          <w:marRight w:val="0"/>
          <w:marTop w:val="0"/>
          <w:marBottom w:val="0"/>
          <w:divBdr>
            <w:top w:val="none" w:sz="0" w:space="0" w:color="auto"/>
            <w:left w:val="none" w:sz="0" w:space="0" w:color="auto"/>
            <w:bottom w:val="none" w:sz="0" w:space="0" w:color="auto"/>
            <w:right w:val="none" w:sz="0" w:space="0" w:color="auto"/>
          </w:divBdr>
        </w:div>
        <w:div w:id="450366907">
          <w:marLeft w:val="446"/>
          <w:marRight w:val="0"/>
          <w:marTop w:val="0"/>
          <w:marBottom w:val="0"/>
          <w:divBdr>
            <w:top w:val="none" w:sz="0" w:space="0" w:color="auto"/>
            <w:left w:val="none" w:sz="0" w:space="0" w:color="auto"/>
            <w:bottom w:val="none" w:sz="0" w:space="0" w:color="auto"/>
            <w:right w:val="none" w:sz="0" w:space="0" w:color="auto"/>
          </w:divBdr>
        </w:div>
        <w:div w:id="971204108">
          <w:marLeft w:val="446"/>
          <w:marRight w:val="0"/>
          <w:marTop w:val="0"/>
          <w:marBottom w:val="0"/>
          <w:divBdr>
            <w:top w:val="none" w:sz="0" w:space="0" w:color="auto"/>
            <w:left w:val="none" w:sz="0" w:space="0" w:color="auto"/>
            <w:bottom w:val="none" w:sz="0" w:space="0" w:color="auto"/>
            <w:right w:val="none" w:sz="0" w:space="0" w:color="auto"/>
          </w:divBdr>
        </w:div>
        <w:div w:id="1267075561">
          <w:marLeft w:val="446"/>
          <w:marRight w:val="0"/>
          <w:marTop w:val="0"/>
          <w:marBottom w:val="0"/>
          <w:divBdr>
            <w:top w:val="none" w:sz="0" w:space="0" w:color="auto"/>
            <w:left w:val="none" w:sz="0" w:space="0" w:color="auto"/>
            <w:bottom w:val="none" w:sz="0" w:space="0" w:color="auto"/>
            <w:right w:val="none" w:sz="0" w:space="0" w:color="auto"/>
          </w:divBdr>
        </w:div>
      </w:divsChild>
    </w:div>
    <w:div w:id="109473157">
      <w:bodyDiv w:val="1"/>
      <w:marLeft w:val="0"/>
      <w:marRight w:val="0"/>
      <w:marTop w:val="0"/>
      <w:marBottom w:val="0"/>
      <w:divBdr>
        <w:top w:val="none" w:sz="0" w:space="0" w:color="auto"/>
        <w:left w:val="none" w:sz="0" w:space="0" w:color="auto"/>
        <w:bottom w:val="none" w:sz="0" w:space="0" w:color="auto"/>
        <w:right w:val="none" w:sz="0" w:space="0" w:color="auto"/>
      </w:divBdr>
      <w:divsChild>
        <w:div w:id="119226709">
          <w:marLeft w:val="547"/>
          <w:marRight w:val="0"/>
          <w:marTop w:val="0"/>
          <w:marBottom w:val="0"/>
          <w:divBdr>
            <w:top w:val="none" w:sz="0" w:space="0" w:color="auto"/>
            <w:left w:val="none" w:sz="0" w:space="0" w:color="auto"/>
            <w:bottom w:val="none" w:sz="0" w:space="0" w:color="auto"/>
            <w:right w:val="none" w:sz="0" w:space="0" w:color="auto"/>
          </w:divBdr>
        </w:div>
        <w:div w:id="2004891362">
          <w:marLeft w:val="547"/>
          <w:marRight w:val="0"/>
          <w:marTop w:val="0"/>
          <w:marBottom w:val="0"/>
          <w:divBdr>
            <w:top w:val="none" w:sz="0" w:space="0" w:color="auto"/>
            <w:left w:val="none" w:sz="0" w:space="0" w:color="auto"/>
            <w:bottom w:val="none" w:sz="0" w:space="0" w:color="auto"/>
            <w:right w:val="none" w:sz="0" w:space="0" w:color="auto"/>
          </w:divBdr>
        </w:div>
      </w:divsChild>
    </w:div>
    <w:div w:id="111901291">
      <w:bodyDiv w:val="1"/>
      <w:marLeft w:val="0"/>
      <w:marRight w:val="0"/>
      <w:marTop w:val="0"/>
      <w:marBottom w:val="0"/>
      <w:divBdr>
        <w:top w:val="none" w:sz="0" w:space="0" w:color="auto"/>
        <w:left w:val="none" w:sz="0" w:space="0" w:color="auto"/>
        <w:bottom w:val="none" w:sz="0" w:space="0" w:color="auto"/>
        <w:right w:val="none" w:sz="0" w:space="0" w:color="auto"/>
      </w:divBdr>
      <w:divsChild>
        <w:div w:id="943801061">
          <w:marLeft w:val="547"/>
          <w:marRight w:val="0"/>
          <w:marTop w:val="0"/>
          <w:marBottom w:val="0"/>
          <w:divBdr>
            <w:top w:val="none" w:sz="0" w:space="0" w:color="auto"/>
            <w:left w:val="none" w:sz="0" w:space="0" w:color="auto"/>
            <w:bottom w:val="none" w:sz="0" w:space="0" w:color="auto"/>
            <w:right w:val="none" w:sz="0" w:space="0" w:color="auto"/>
          </w:divBdr>
        </w:div>
        <w:div w:id="1795168882">
          <w:marLeft w:val="1267"/>
          <w:marRight w:val="0"/>
          <w:marTop w:val="0"/>
          <w:marBottom w:val="0"/>
          <w:divBdr>
            <w:top w:val="none" w:sz="0" w:space="0" w:color="auto"/>
            <w:left w:val="none" w:sz="0" w:space="0" w:color="auto"/>
            <w:bottom w:val="none" w:sz="0" w:space="0" w:color="auto"/>
            <w:right w:val="none" w:sz="0" w:space="0" w:color="auto"/>
          </w:divBdr>
        </w:div>
        <w:div w:id="472719543">
          <w:marLeft w:val="1267"/>
          <w:marRight w:val="0"/>
          <w:marTop w:val="0"/>
          <w:marBottom w:val="0"/>
          <w:divBdr>
            <w:top w:val="none" w:sz="0" w:space="0" w:color="auto"/>
            <w:left w:val="none" w:sz="0" w:space="0" w:color="auto"/>
            <w:bottom w:val="none" w:sz="0" w:space="0" w:color="auto"/>
            <w:right w:val="none" w:sz="0" w:space="0" w:color="auto"/>
          </w:divBdr>
        </w:div>
        <w:div w:id="2050108849">
          <w:marLeft w:val="1267"/>
          <w:marRight w:val="0"/>
          <w:marTop w:val="0"/>
          <w:marBottom w:val="0"/>
          <w:divBdr>
            <w:top w:val="none" w:sz="0" w:space="0" w:color="auto"/>
            <w:left w:val="none" w:sz="0" w:space="0" w:color="auto"/>
            <w:bottom w:val="none" w:sz="0" w:space="0" w:color="auto"/>
            <w:right w:val="none" w:sz="0" w:space="0" w:color="auto"/>
          </w:divBdr>
        </w:div>
        <w:div w:id="1022897599">
          <w:marLeft w:val="1267"/>
          <w:marRight w:val="0"/>
          <w:marTop w:val="0"/>
          <w:marBottom w:val="0"/>
          <w:divBdr>
            <w:top w:val="none" w:sz="0" w:space="0" w:color="auto"/>
            <w:left w:val="none" w:sz="0" w:space="0" w:color="auto"/>
            <w:bottom w:val="none" w:sz="0" w:space="0" w:color="auto"/>
            <w:right w:val="none" w:sz="0" w:space="0" w:color="auto"/>
          </w:divBdr>
        </w:div>
      </w:divsChild>
    </w:div>
    <w:div w:id="138810931">
      <w:bodyDiv w:val="1"/>
      <w:marLeft w:val="0"/>
      <w:marRight w:val="0"/>
      <w:marTop w:val="0"/>
      <w:marBottom w:val="0"/>
      <w:divBdr>
        <w:top w:val="none" w:sz="0" w:space="0" w:color="auto"/>
        <w:left w:val="none" w:sz="0" w:space="0" w:color="auto"/>
        <w:bottom w:val="none" w:sz="0" w:space="0" w:color="auto"/>
        <w:right w:val="none" w:sz="0" w:space="0" w:color="auto"/>
      </w:divBdr>
      <w:divsChild>
        <w:div w:id="638457132">
          <w:marLeft w:val="547"/>
          <w:marRight w:val="0"/>
          <w:marTop w:val="0"/>
          <w:marBottom w:val="0"/>
          <w:divBdr>
            <w:top w:val="none" w:sz="0" w:space="0" w:color="auto"/>
            <w:left w:val="none" w:sz="0" w:space="0" w:color="auto"/>
            <w:bottom w:val="none" w:sz="0" w:space="0" w:color="auto"/>
            <w:right w:val="none" w:sz="0" w:space="0" w:color="auto"/>
          </w:divBdr>
        </w:div>
        <w:div w:id="1239097566">
          <w:marLeft w:val="1267"/>
          <w:marRight w:val="0"/>
          <w:marTop w:val="0"/>
          <w:marBottom w:val="0"/>
          <w:divBdr>
            <w:top w:val="none" w:sz="0" w:space="0" w:color="auto"/>
            <w:left w:val="none" w:sz="0" w:space="0" w:color="auto"/>
            <w:bottom w:val="none" w:sz="0" w:space="0" w:color="auto"/>
            <w:right w:val="none" w:sz="0" w:space="0" w:color="auto"/>
          </w:divBdr>
        </w:div>
        <w:div w:id="1260329098">
          <w:marLeft w:val="1267"/>
          <w:marRight w:val="0"/>
          <w:marTop w:val="0"/>
          <w:marBottom w:val="0"/>
          <w:divBdr>
            <w:top w:val="none" w:sz="0" w:space="0" w:color="auto"/>
            <w:left w:val="none" w:sz="0" w:space="0" w:color="auto"/>
            <w:bottom w:val="none" w:sz="0" w:space="0" w:color="auto"/>
            <w:right w:val="none" w:sz="0" w:space="0" w:color="auto"/>
          </w:divBdr>
        </w:div>
      </w:divsChild>
    </w:div>
    <w:div w:id="141584769">
      <w:bodyDiv w:val="1"/>
      <w:marLeft w:val="0"/>
      <w:marRight w:val="0"/>
      <w:marTop w:val="0"/>
      <w:marBottom w:val="0"/>
      <w:divBdr>
        <w:top w:val="none" w:sz="0" w:space="0" w:color="auto"/>
        <w:left w:val="none" w:sz="0" w:space="0" w:color="auto"/>
        <w:bottom w:val="none" w:sz="0" w:space="0" w:color="auto"/>
        <w:right w:val="none" w:sz="0" w:space="0" w:color="auto"/>
      </w:divBdr>
      <w:divsChild>
        <w:div w:id="1907716496">
          <w:marLeft w:val="1267"/>
          <w:marRight w:val="0"/>
          <w:marTop w:val="0"/>
          <w:marBottom w:val="0"/>
          <w:divBdr>
            <w:top w:val="none" w:sz="0" w:space="0" w:color="auto"/>
            <w:left w:val="none" w:sz="0" w:space="0" w:color="auto"/>
            <w:bottom w:val="none" w:sz="0" w:space="0" w:color="auto"/>
            <w:right w:val="none" w:sz="0" w:space="0" w:color="auto"/>
          </w:divBdr>
        </w:div>
        <w:div w:id="972907566">
          <w:marLeft w:val="1267"/>
          <w:marRight w:val="0"/>
          <w:marTop w:val="0"/>
          <w:marBottom w:val="0"/>
          <w:divBdr>
            <w:top w:val="none" w:sz="0" w:space="0" w:color="auto"/>
            <w:left w:val="none" w:sz="0" w:space="0" w:color="auto"/>
            <w:bottom w:val="none" w:sz="0" w:space="0" w:color="auto"/>
            <w:right w:val="none" w:sz="0" w:space="0" w:color="auto"/>
          </w:divBdr>
        </w:div>
        <w:div w:id="1992170757">
          <w:marLeft w:val="1267"/>
          <w:marRight w:val="0"/>
          <w:marTop w:val="0"/>
          <w:marBottom w:val="0"/>
          <w:divBdr>
            <w:top w:val="none" w:sz="0" w:space="0" w:color="auto"/>
            <w:left w:val="none" w:sz="0" w:space="0" w:color="auto"/>
            <w:bottom w:val="none" w:sz="0" w:space="0" w:color="auto"/>
            <w:right w:val="none" w:sz="0" w:space="0" w:color="auto"/>
          </w:divBdr>
        </w:div>
        <w:div w:id="1524782868">
          <w:marLeft w:val="1267"/>
          <w:marRight w:val="0"/>
          <w:marTop w:val="0"/>
          <w:marBottom w:val="0"/>
          <w:divBdr>
            <w:top w:val="none" w:sz="0" w:space="0" w:color="auto"/>
            <w:left w:val="none" w:sz="0" w:space="0" w:color="auto"/>
            <w:bottom w:val="none" w:sz="0" w:space="0" w:color="auto"/>
            <w:right w:val="none" w:sz="0" w:space="0" w:color="auto"/>
          </w:divBdr>
        </w:div>
        <w:div w:id="326596532">
          <w:marLeft w:val="1267"/>
          <w:marRight w:val="0"/>
          <w:marTop w:val="0"/>
          <w:marBottom w:val="0"/>
          <w:divBdr>
            <w:top w:val="none" w:sz="0" w:space="0" w:color="auto"/>
            <w:left w:val="none" w:sz="0" w:space="0" w:color="auto"/>
            <w:bottom w:val="none" w:sz="0" w:space="0" w:color="auto"/>
            <w:right w:val="none" w:sz="0" w:space="0" w:color="auto"/>
          </w:divBdr>
        </w:div>
        <w:div w:id="1468820144">
          <w:marLeft w:val="1267"/>
          <w:marRight w:val="0"/>
          <w:marTop w:val="0"/>
          <w:marBottom w:val="0"/>
          <w:divBdr>
            <w:top w:val="none" w:sz="0" w:space="0" w:color="auto"/>
            <w:left w:val="none" w:sz="0" w:space="0" w:color="auto"/>
            <w:bottom w:val="none" w:sz="0" w:space="0" w:color="auto"/>
            <w:right w:val="none" w:sz="0" w:space="0" w:color="auto"/>
          </w:divBdr>
        </w:div>
      </w:divsChild>
    </w:div>
    <w:div w:id="143397738">
      <w:bodyDiv w:val="1"/>
      <w:marLeft w:val="0"/>
      <w:marRight w:val="0"/>
      <w:marTop w:val="0"/>
      <w:marBottom w:val="0"/>
      <w:divBdr>
        <w:top w:val="none" w:sz="0" w:space="0" w:color="auto"/>
        <w:left w:val="none" w:sz="0" w:space="0" w:color="auto"/>
        <w:bottom w:val="none" w:sz="0" w:space="0" w:color="auto"/>
        <w:right w:val="none" w:sz="0" w:space="0" w:color="auto"/>
      </w:divBdr>
    </w:div>
    <w:div w:id="146867701">
      <w:bodyDiv w:val="1"/>
      <w:marLeft w:val="0"/>
      <w:marRight w:val="0"/>
      <w:marTop w:val="0"/>
      <w:marBottom w:val="0"/>
      <w:divBdr>
        <w:top w:val="none" w:sz="0" w:space="0" w:color="auto"/>
        <w:left w:val="none" w:sz="0" w:space="0" w:color="auto"/>
        <w:bottom w:val="none" w:sz="0" w:space="0" w:color="auto"/>
        <w:right w:val="none" w:sz="0" w:space="0" w:color="auto"/>
      </w:divBdr>
    </w:div>
    <w:div w:id="211162157">
      <w:bodyDiv w:val="1"/>
      <w:marLeft w:val="0"/>
      <w:marRight w:val="0"/>
      <w:marTop w:val="0"/>
      <w:marBottom w:val="0"/>
      <w:divBdr>
        <w:top w:val="none" w:sz="0" w:space="0" w:color="auto"/>
        <w:left w:val="none" w:sz="0" w:space="0" w:color="auto"/>
        <w:bottom w:val="none" w:sz="0" w:space="0" w:color="auto"/>
        <w:right w:val="none" w:sz="0" w:space="0" w:color="auto"/>
      </w:divBdr>
      <w:divsChild>
        <w:div w:id="1939872928">
          <w:marLeft w:val="446"/>
          <w:marRight w:val="0"/>
          <w:marTop w:val="0"/>
          <w:marBottom w:val="0"/>
          <w:divBdr>
            <w:top w:val="none" w:sz="0" w:space="0" w:color="auto"/>
            <w:left w:val="none" w:sz="0" w:space="0" w:color="auto"/>
            <w:bottom w:val="none" w:sz="0" w:space="0" w:color="auto"/>
            <w:right w:val="none" w:sz="0" w:space="0" w:color="auto"/>
          </w:divBdr>
        </w:div>
        <w:div w:id="1635792586">
          <w:marLeft w:val="446"/>
          <w:marRight w:val="0"/>
          <w:marTop w:val="0"/>
          <w:marBottom w:val="0"/>
          <w:divBdr>
            <w:top w:val="none" w:sz="0" w:space="0" w:color="auto"/>
            <w:left w:val="none" w:sz="0" w:space="0" w:color="auto"/>
            <w:bottom w:val="none" w:sz="0" w:space="0" w:color="auto"/>
            <w:right w:val="none" w:sz="0" w:space="0" w:color="auto"/>
          </w:divBdr>
        </w:div>
        <w:div w:id="1265528820">
          <w:marLeft w:val="446"/>
          <w:marRight w:val="0"/>
          <w:marTop w:val="0"/>
          <w:marBottom w:val="0"/>
          <w:divBdr>
            <w:top w:val="none" w:sz="0" w:space="0" w:color="auto"/>
            <w:left w:val="none" w:sz="0" w:space="0" w:color="auto"/>
            <w:bottom w:val="none" w:sz="0" w:space="0" w:color="auto"/>
            <w:right w:val="none" w:sz="0" w:space="0" w:color="auto"/>
          </w:divBdr>
        </w:div>
      </w:divsChild>
    </w:div>
    <w:div w:id="236285584">
      <w:bodyDiv w:val="1"/>
      <w:marLeft w:val="0"/>
      <w:marRight w:val="0"/>
      <w:marTop w:val="0"/>
      <w:marBottom w:val="0"/>
      <w:divBdr>
        <w:top w:val="none" w:sz="0" w:space="0" w:color="auto"/>
        <w:left w:val="none" w:sz="0" w:space="0" w:color="auto"/>
        <w:bottom w:val="none" w:sz="0" w:space="0" w:color="auto"/>
        <w:right w:val="none" w:sz="0" w:space="0" w:color="auto"/>
      </w:divBdr>
    </w:div>
    <w:div w:id="279411667">
      <w:bodyDiv w:val="1"/>
      <w:marLeft w:val="0"/>
      <w:marRight w:val="0"/>
      <w:marTop w:val="0"/>
      <w:marBottom w:val="0"/>
      <w:divBdr>
        <w:top w:val="none" w:sz="0" w:space="0" w:color="auto"/>
        <w:left w:val="none" w:sz="0" w:space="0" w:color="auto"/>
        <w:bottom w:val="none" w:sz="0" w:space="0" w:color="auto"/>
        <w:right w:val="none" w:sz="0" w:space="0" w:color="auto"/>
      </w:divBdr>
      <w:divsChild>
        <w:div w:id="226038598">
          <w:marLeft w:val="547"/>
          <w:marRight w:val="0"/>
          <w:marTop w:val="0"/>
          <w:marBottom w:val="0"/>
          <w:divBdr>
            <w:top w:val="none" w:sz="0" w:space="0" w:color="auto"/>
            <w:left w:val="none" w:sz="0" w:space="0" w:color="auto"/>
            <w:bottom w:val="none" w:sz="0" w:space="0" w:color="auto"/>
            <w:right w:val="none" w:sz="0" w:space="0" w:color="auto"/>
          </w:divBdr>
        </w:div>
        <w:div w:id="139467585">
          <w:marLeft w:val="1267"/>
          <w:marRight w:val="0"/>
          <w:marTop w:val="0"/>
          <w:marBottom w:val="0"/>
          <w:divBdr>
            <w:top w:val="none" w:sz="0" w:space="0" w:color="auto"/>
            <w:left w:val="none" w:sz="0" w:space="0" w:color="auto"/>
            <w:bottom w:val="none" w:sz="0" w:space="0" w:color="auto"/>
            <w:right w:val="none" w:sz="0" w:space="0" w:color="auto"/>
          </w:divBdr>
        </w:div>
        <w:div w:id="2017657029">
          <w:marLeft w:val="1267"/>
          <w:marRight w:val="0"/>
          <w:marTop w:val="0"/>
          <w:marBottom w:val="0"/>
          <w:divBdr>
            <w:top w:val="none" w:sz="0" w:space="0" w:color="auto"/>
            <w:left w:val="none" w:sz="0" w:space="0" w:color="auto"/>
            <w:bottom w:val="none" w:sz="0" w:space="0" w:color="auto"/>
            <w:right w:val="none" w:sz="0" w:space="0" w:color="auto"/>
          </w:divBdr>
        </w:div>
      </w:divsChild>
    </w:div>
    <w:div w:id="332874690">
      <w:bodyDiv w:val="1"/>
      <w:marLeft w:val="0"/>
      <w:marRight w:val="0"/>
      <w:marTop w:val="0"/>
      <w:marBottom w:val="0"/>
      <w:divBdr>
        <w:top w:val="none" w:sz="0" w:space="0" w:color="auto"/>
        <w:left w:val="none" w:sz="0" w:space="0" w:color="auto"/>
        <w:bottom w:val="none" w:sz="0" w:space="0" w:color="auto"/>
        <w:right w:val="none" w:sz="0" w:space="0" w:color="auto"/>
      </w:divBdr>
    </w:div>
    <w:div w:id="353966870">
      <w:bodyDiv w:val="1"/>
      <w:marLeft w:val="0"/>
      <w:marRight w:val="0"/>
      <w:marTop w:val="0"/>
      <w:marBottom w:val="0"/>
      <w:divBdr>
        <w:top w:val="none" w:sz="0" w:space="0" w:color="auto"/>
        <w:left w:val="none" w:sz="0" w:space="0" w:color="auto"/>
        <w:bottom w:val="none" w:sz="0" w:space="0" w:color="auto"/>
        <w:right w:val="none" w:sz="0" w:space="0" w:color="auto"/>
      </w:divBdr>
      <w:divsChild>
        <w:div w:id="973171994">
          <w:marLeft w:val="547"/>
          <w:marRight w:val="0"/>
          <w:marTop w:val="0"/>
          <w:marBottom w:val="120"/>
          <w:divBdr>
            <w:top w:val="none" w:sz="0" w:space="0" w:color="auto"/>
            <w:left w:val="none" w:sz="0" w:space="0" w:color="auto"/>
            <w:bottom w:val="none" w:sz="0" w:space="0" w:color="auto"/>
            <w:right w:val="none" w:sz="0" w:space="0" w:color="auto"/>
          </w:divBdr>
        </w:div>
        <w:div w:id="1557861801">
          <w:marLeft w:val="547"/>
          <w:marRight w:val="0"/>
          <w:marTop w:val="0"/>
          <w:marBottom w:val="120"/>
          <w:divBdr>
            <w:top w:val="none" w:sz="0" w:space="0" w:color="auto"/>
            <w:left w:val="none" w:sz="0" w:space="0" w:color="auto"/>
            <w:bottom w:val="none" w:sz="0" w:space="0" w:color="auto"/>
            <w:right w:val="none" w:sz="0" w:space="0" w:color="auto"/>
          </w:divBdr>
        </w:div>
        <w:div w:id="1716810517">
          <w:marLeft w:val="547"/>
          <w:marRight w:val="0"/>
          <w:marTop w:val="0"/>
          <w:marBottom w:val="120"/>
          <w:divBdr>
            <w:top w:val="none" w:sz="0" w:space="0" w:color="auto"/>
            <w:left w:val="none" w:sz="0" w:space="0" w:color="auto"/>
            <w:bottom w:val="none" w:sz="0" w:space="0" w:color="auto"/>
            <w:right w:val="none" w:sz="0" w:space="0" w:color="auto"/>
          </w:divBdr>
        </w:div>
      </w:divsChild>
    </w:div>
    <w:div w:id="400638463">
      <w:bodyDiv w:val="1"/>
      <w:marLeft w:val="0"/>
      <w:marRight w:val="0"/>
      <w:marTop w:val="0"/>
      <w:marBottom w:val="0"/>
      <w:divBdr>
        <w:top w:val="none" w:sz="0" w:space="0" w:color="auto"/>
        <w:left w:val="none" w:sz="0" w:space="0" w:color="auto"/>
        <w:bottom w:val="none" w:sz="0" w:space="0" w:color="auto"/>
        <w:right w:val="none" w:sz="0" w:space="0" w:color="auto"/>
      </w:divBdr>
      <w:divsChild>
        <w:div w:id="711657426">
          <w:marLeft w:val="446"/>
          <w:marRight w:val="0"/>
          <w:marTop w:val="0"/>
          <w:marBottom w:val="0"/>
          <w:divBdr>
            <w:top w:val="none" w:sz="0" w:space="0" w:color="auto"/>
            <w:left w:val="none" w:sz="0" w:space="0" w:color="auto"/>
            <w:bottom w:val="none" w:sz="0" w:space="0" w:color="auto"/>
            <w:right w:val="none" w:sz="0" w:space="0" w:color="auto"/>
          </w:divBdr>
        </w:div>
        <w:div w:id="1428385431">
          <w:marLeft w:val="1166"/>
          <w:marRight w:val="0"/>
          <w:marTop w:val="0"/>
          <w:marBottom w:val="0"/>
          <w:divBdr>
            <w:top w:val="none" w:sz="0" w:space="0" w:color="auto"/>
            <w:left w:val="none" w:sz="0" w:space="0" w:color="auto"/>
            <w:bottom w:val="none" w:sz="0" w:space="0" w:color="auto"/>
            <w:right w:val="none" w:sz="0" w:space="0" w:color="auto"/>
          </w:divBdr>
        </w:div>
        <w:div w:id="1845239841">
          <w:marLeft w:val="1166"/>
          <w:marRight w:val="0"/>
          <w:marTop w:val="0"/>
          <w:marBottom w:val="0"/>
          <w:divBdr>
            <w:top w:val="none" w:sz="0" w:space="0" w:color="auto"/>
            <w:left w:val="none" w:sz="0" w:space="0" w:color="auto"/>
            <w:bottom w:val="none" w:sz="0" w:space="0" w:color="auto"/>
            <w:right w:val="none" w:sz="0" w:space="0" w:color="auto"/>
          </w:divBdr>
        </w:div>
        <w:div w:id="1294675832">
          <w:marLeft w:val="446"/>
          <w:marRight w:val="0"/>
          <w:marTop w:val="0"/>
          <w:marBottom w:val="0"/>
          <w:divBdr>
            <w:top w:val="none" w:sz="0" w:space="0" w:color="auto"/>
            <w:left w:val="none" w:sz="0" w:space="0" w:color="auto"/>
            <w:bottom w:val="none" w:sz="0" w:space="0" w:color="auto"/>
            <w:right w:val="none" w:sz="0" w:space="0" w:color="auto"/>
          </w:divBdr>
        </w:div>
        <w:div w:id="1638334520">
          <w:marLeft w:val="1166"/>
          <w:marRight w:val="0"/>
          <w:marTop w:val="0"/>
          <w:marBottom w:val="0"/>
          <w:divBdr>
            <w:top w:val="none" w:sz="0" w:space="0" w:color="auto"/>
            <w:left w:val="none" w:sz="0" w:space="0" w:color="auto"/>
            <w:bottom w:val="none" w:sz="0" w:space="0" w:color="auto"/>
            <w:right w:val="none" w:sz="0" w:space="0" w:color="auto"/>
          </w:divBdr>
        </w:div>
        <w:div w:id="109400398">
          <w:marLeft w:val="1166"/>
          <w:marRight w:val="0"/>
          <w:marTop w:val="0"/>
          <w:marBottom w:val="0"/>
          <w:divBdr>
            <w:top w:val="none" w:sz="0" w:space="0" w:color="auto"/>
            <w:left w:val="none" w:sz="0" w:space="0" w:color="auto"/>
            <w:bottom w:val="none" w:sz="0" w:space="0" w:color="auto"/>
            <w:right w:val="none" w:sz="0" w:space="0" w:color="auto"/>
          </w:divBdr>
        </w:div>
        <w:div w:id="1994215249">
          <w:marLeft w:val="446"/>
          <w:marRight w:val="0"/>
          <w:marTop w:val="0"/>
          <w:marBottom w:val="0"/>
          <w:divBdr>
            <w:top w:val="none" w:sz="0" w:space="0" w:color="auto"/>
            <w:left w:val="none" w:sz="0" w:space="0" w:color="auto"/>
            <w:bottom w:val="none" w:sz="0" w:space="0" w:color="auto"/>
            <w:right w:val="none" w:sz="0" w:space="0" w:color="auto"/>
          </w:divBdr>
        </w:div>
        <w:div w:id="1420252971">
          <w:marLeft w:val="1166"/>
          <w:marRight w:val="0"/>
          <w:marTop w:val="0"/>
          <w:marBottom w:val="0"/>
          <w:divBdr>
            <w:top w:val="none" w:sz="0" w:space="0" w:color="auto"/>
            <w:left w:val="none" w:sz="0" w:space="0" w:color="auto"/>
            <w:bottom w:val="none" w:sz="0" w:space="0" w:color="auto"/>
            <w:right w:val="none" w:sz="0" w:space="0" w:color="auto"/>
          </w:divBdr>
        </w:div>
        <w:div w:id="2031835163">
          <w:marLeft w:val="1166"/>
          <w:marRight w:val="0"/>
          <w:marTop w:val="0"/>
          <w:marBottom w:val="0"/>
          <w:divBdr>
            <w:top w:val="none" w:sz="0" w:space="0" w:color="auto"/>
            <w:left w:val="none" w:sz="0" w:space="0" w:color="auto"/>
            <w:bottom w:val="none" w:sz="0" w:space="0" w:color="auto"/>
            <w:right w:val="none" w:sz="0" w:space="0" w:color="auto"/>
          </w:divBdr>
        </w:div>
      </w:divsChild>
    </w:div>
    <w:div w:id="421729744">
      <w:bodyDiv w:val="1"/>
      <w:marLeft w:val="0"/>
      <w:marRight w:val="0"/>
      <w:marTop w:val="0"/>
      <w:marBottom w:val="0"/>
      <w:divBdr>
        <w:top w:val="none" w:sz="0" w:space="0" w:color="auto"/>
        <w:left w:val="none" w:sz="0" w:space="0" w:color="auto"/>
        <w:bottom w:val="none" w:sz="0" w:space="0" w:color="auto"/>
        <w:right w:val="none" w:sz="0" w:space="0" w:color="auto"/>
      </w:divBdr>
      <w:divsChild>
        <w:div w:id="722369661">
          <w:marLeft w:val="547"/>
          <w:marRight w:val="0"/>
          <w:marTop w:val="0"/>
          <w:marBottom w:val="0"/>
          <w:divBdr>
            <w:top w:val="none" w:sz="0" w:space="0" w:color="auto"/>
            <w:left w:val="none" w:sz="0" w:space="0" w:color="auto"/>
            <w:bottom w:val="none" w:sz="0" w:space="0" w:color="auto"/>
            <w:right w:val="none" w:sz="0" w:space="0" w:color="auto"/>
          </w:divBdr>
        </w:div>
        <w:div w:id="297342675">
          <w:marLeft w:val="547"/>
          <w:marRight w:val="0"/>
          <w:marTop w:val="0"/>
          <w:marBottom w:val="0"/>
          <w:divBdr>
            <w:top w:val="none" w:sz="0" w:space="0" w:color="auto"/>
            <w:left w:val="none" w:sz="0" w:space="0" w:color="auto"/>
            <w:bottom w:val="none" w:sz="0" w:space="0" w:color="auto"/>
            <w:right w:val="none" w:sz="0" w:space="0" w:color="auto"/>
          </w:divBdr>
        </w:div>
      </w:divsChild>
    </w:div>
    <w:div w:id="425419233">
      <w:bodyDiv w:val="1"/>
      <w:marLeft w:val="0"/>
      <w:marRight w:val="0"/>
      <w:marTop w:val="0"/>
      <w:marBottom w:val="0"/>
      <w:divBdr>
        <w:top w:val="none" w:sz="0" w:space="0" w:color="auto"/>
        <w:left w:val="none" w:sz="0" w:space="0" w:color="auto"/>
        <w:bottom w:val="none" w:sz="0" w:space="0" w:color="auto"/>
        <w:right w:val="none" w:sz="0" w:space="0" w:color="auto"/>
      </w:divBdr>
      <w:divsChild>
        <w:div w:id="1166942553">
          <w:marLeft w:val="547"/>
          <w:marRight w:val="0"/>
          <w:marTop w:val="0"/>
          <w:marBottom w:val="0"/>
          <w:divBdr>
            <w:top w:val="none" w:sz="0" w:space="0" w:color="auto"/>
            <w:left w:val="none" w:sz="0" w:space="0" w:color="auto"/>
            <w:bottom w:val="none" w:sz="0" w:space="0" w:color="auto"/>
            <w:right w:val="none" w:sz="0" w:space="0" w:color="auto"/>
          </w:divBdr>
        </w:div>
        <w:div w:id="1506744789">
          <w:marLeft w:val="547"/>
          <w:marRight w:val="0"/>
          <w:marTop w:val="0"/>
          <w:marBottom w:val="0"/>
          <w:divBdr>
            <w:top w:val="none" w:sz="0" w:space="0" w:color="auto"/>
            <w:left w:val="none" w:sz="0" w:space="0" w:color="auto"/>
            <w:bottom w:val="none" w:sz="0" w:space="0" w:color="auto"/>
            <w:right w:val="none" w:sz="0" w:space="0" w:color="auto"/>
          </w:divBdr>
        </w:div>
      </w:divsChild>
    </w:div>
    <w:div w:id="503591673">
      <w:bodyDiv w:val="1"/>
      <w:marLeft w:val="0"/>
      <w:marRight w:val="0"/>
      <w:marTop w:val="0"/>
      <w:marBottom w:val="0"/>
      <w:divBdr>
        <w:top w:val="none" w:sz="0" w:space="0" w:color="auto"/>
        <w:left w:val="none" w:sz="0" w:space="0" w:color="auto"/>
        <w:bottom w:val="none" w:sz="0" w:space="0" w:color="auto"/>
        <w:right w:val="none" w:sz="0" w:space="0" w:color="auto"/>
      </w:divBdr>
    </w:div>
    <w:div w:id="529925350">
      <w:bodyDiv w:val="1"/>
      <w:marLeft w:val="0"/>
      <w:marRight w:val="0"/>
      <w:marTop w:val="0"/>
      <w:marBottom w:val="0"/>
      <w:divBdr>
        <w:top w:val="none" w:sz="0" w:space="0" w:color="auto"/>
        <w:left w:val="none" w:sz="0" w:space="0" w:color="auto"/>
        <w:bottom w:val="none" w:sz="0" w:space="0" w:color="auto"/>
        <w:right w:val="none" w:sz="0" w:space="0" w:color="auto"/>
      </w:divBdr>
      <w:divsChild>
        <w:div w:id="406346019">
          <w:marLeft w:val="547"/>
          <w:marRight w:val="0"/>
          <w:marTop w:val="0"/>
          <w:marBottom w:val="0"/>
          <w:divBdr>
            <w:top w:val="none" w:sz="0" w:space="0" w:color="auto"/>
            <w:left w:val="none" w:sz="0" w:space="0" w:color="auto"/>
            <w:bottom w:val="none" w:sz="0" w:space="0" w:color="auto"/>
            <w:right w:val="none" w:sz="0" w:space="0" w:color="auto"/>
          </w:divBdr>
        </w:div>
        <w:div w:id="645210829">
          <w:marLeft w:val="1267"/>
          <w:marRight w:val="0"/>
          <w:marTop w:val="0"/>
          <w:marBottom w:val="0"/>
          <w:divBdr>
            <w:top w:val="none" w:sz="0" w:space="0" w:color="auto"/>
            <w:left w:val="none" w:sz="0" w:space="0" w:color="auto"/>
            <w:bottom w:val="none" w:sz="0" w:space="0" w:color="auto"/>
            <w:right w:val="none" w:sz="0" w:space="0" w:color="auto"/>
          </w:divBdr>
        </w:div>
        <w:div w:id="1525317192">
          <w:marLeft w:val="1267"/>
          <w:marRight w:val="0"/>
          <w:marTop w:val="0"/>
          <w:marBottom w:val="0"/>
          <w:divBdr>
            <w:top w:val="none" w:sz="0" w:space="0" w:color="auto"/>
            <w:left w:val="none" w:sz="0" w:space="0" w:color="auto"/>
            <w:bottom w:val="none" w:sz="0" w:space="0" w:color="auto"/>
            <w:right w:val="none" w:sz="0" w:space="0" w:color="auto"/>
          </w:divBdr>
        </w:div>
        <w:div w:id="264729106">
          <w:marLeft w:val="1267"/>
          <w:marRight w:val="0"/>
          <w:marTop w:val="0"/>
          <w:marBottom w:val="0"/>
          <w:divBdr>
            <w:top w:val="none" w:sz="0" w:space="0" w:color="auto"/>
            <w:left w:val="none" w:sz="0" w:space="0" w:color="auto"/>
            <w:bottom w:val="none" w:sz="0" w:space="0" w:color="auto"/>
            <w:right w:val="none" w:sz="0" w:space="0" w:color="auto"/>
          </w:divBdr>
        </w:div>
        <w:div w:id="565653697">
          <w:marLeft w:val="547"/>
          <w:marRight w:val="0"/>
          <w:marTop w:val="0"/>
          <w:marBottom w:val="0"/>
          <w:divBdr>
            <w:top w:val="none" w:sz="0" w:space="0" w:color="auto"/>
            <w:left w:val="none" w:sz="0" w:space="0" w:color="auto"/>
            <w:bottom w:val="none" w:sz="0" w:space="0" w:color="auto"/>
            <w:right w:val="none" w:sz="0" w:space="0" w:color="auto"/>
          </w:divBdr>
        </w:div>
        <w:div w:id="1746682286">
          <w:marLeft w:val="1267"/>
          <w:marRight w:val="0"/>
          <w:marTop w:val="0"/>
          <w:marBottom w:val="0"/>
          <w:divBdr>
            <w:top w:val="none" w:sz="0" w:space="0" w:color="auto"/>
            <w:left w:val="none" w:sz="0" w:space="0" w:color="auto"/>
            <w:bottom w:val="none" w:sz="0" w:space="0" w:color="auto"/>
            <w:right w:val="none" w:sz="0" w:space="0" w:color="auto"/>
          </w:divBdr>
        </w:div>
        <w:div w:id="1836219898">
          <w:marLeft w:val="1267"/>
          <w:marRight w:val="0"/>
          <w:marTop w:val="0"/>
          <w:marBottom w:val="0"/>
          <w:divBdr>
            <w:top w:val="none" w:sz="0" w:space="0" w:color="auto"/>
            <w:left w:val="none" w:sz="0" w:space="0" w:color="auto"/>
            <w:bottom w:val="none" w:sz="0" w:space="0" w:color="auto"/>
            <w:right w:val="none" w:sz="0" w:space="0" w:color="auto"/>
          </w:divBdr>
        </w:div>
      </w:divsChild>
    </w:div>
    <w:div w:id="548154090">
      <w:bodyDiv w:val="1"/>
      <w:marLeft w:val="0"/>
      <w:marRight w:val="0"/>
      <w:marTop w:val="0"/>
      <w:marBottom w:val="0"/>
      <w:divBdr>
        <w:top w:val="none" w:sz="0" w:space="0" w:color="auto"/>
        <w:left w:val="none" w:sz="0" w:space="0" w:color="auto"/>
        <w:bottom w:val="none" w:sz="0" w:space="0" w:color="auto"/>
        <w:right w:val="none" w:sz="0" w:space="0" w:color="auto"/>
      </w:divBdr>
      <w:divsChild>
        <w:div w:id="223837019">
          <w:marLeft w:val="547"/>
          <w:marRight w:val="0"/>
          <w:marTop w:val="0"/>
          <w:marBottom w:val="0"/>
          <w:divBdr>
            <w:top w:val="none" w:sz="0" w:space="0" w:color="auto"/>
            <w:left w:val="none" w:sz="0" w:space="0" w:color="auto"/>
            <w:bottom w:val="none" w:sz="0" w:space="0" w:color="auto"/>
            <w:right w:val="none" w:sz="0" w:space="0" w:color="auto"/>
          </w:divBdr>
        </w:div>
        <w:div w:id="569072707">
          <w:marLeft w:val="547"/>
          <w:marRight w:val="0"/>
          <w:marTop w:val="0"/>
          <w:marBottom w:val="0"/>
          <w:divBdr>
            <w:top w:val="none" w:sz="0" w:space="0" w:color="auto"/>
            <w:left w:val="none" w:sz="0" w:space="0" w:color="auto"/>
            <w:bottom w:val="none" w:sz="0" w:space="0" w:color="auto"/>
            <w:right w:val="none" w:sz="0" w:space="0" w:color="auto"/>
          </w:divBdr>
        </w:div>
      </w:divsChild>
    </w:div>
    <w:div w:id="549346076">
      <w:bodyDiv w:val="1"/>
      <w:marLeft w:val="0"/>
      <w:marRight w:val="0"/>
      <w:marTop w:val="0"/>
      <w:marBottom w:val="0"/>
      <w:divBdr>
        <w:top w:val="none" w:sz="0" w:space="0" w:color="auto"/>
        <w:left w:val="none" w:sz="0" w:space="0" w:color="auto"/>
        <w:bottom w:val="none" w:sz="0" w:space="0" w:color="auto"/>
        <w:right w:val="none" w:sz="0" w:space="0" w:color="auto"/>
      </w:divBdr>
      <w:divsChild>
        <w:div w:id="543180947">
          <w:marLeft w:val="547"/>
          <w:marRight w:val="0"/>
          <w:marTop w:val="0"/>
          <w:marBottom w:val="0"/>
          <w:divBdr>
            <w:top w:val="none" w:sz="0" w:space="0" w:color="auto"/>
            <w:left w:val="none" w:sz="0" w:space="0" w:color="auto"/>
            <w:bottom w:val="none" w:sz="0" w:space="0" w:color="auto"/>
            <w:right w:val="none" w:sz="0" w:space="0" w:color="auto"/>
          </w:divBdr>
        </w:div>
        <w:div w:id="340275524">
          <w:marLeft w:val="547"/>
          <w:marRight w:val="0"/>
          <w:marTop w:val="0"/>
          <w:marBottom w:val="0"/>
          <w:divBdr>
            <w:top w:val="none" w:sz="0" w:space="0" w:color="auto"/>
            <w:left w:val="none" w:sz="0" w:space="0" w:color="auto"/>
            <w:bottom w:val="none" w:sz="0" w:space="0" w:color="auto"/>
            <w:right w:val="none" w:sz="0" w:space="0" w:color="auto"/>
          </w:divBdr>
        </w:div>
        <w:div w:id="1616598541">
          <w:marLeft w:val="1987"/>
          <w:marRight w:val="0"/>
          <w:marTop w:val="0"/>
          <w:marBottom w:val="0"/>
          <w:divBdr>
            <w:top w:val="none" w:sz="0" w:space="0" w:color="auto"/>
            <w:left w:val="none" w:sz="0" w:space="0" w:color="auto"/>
            <w:bottom w:val="none" w:sz="0" w:space="0" w:color="auto"/>
            <w:right w:val="none" w:sz="0" w:space="0" w:color="auto"/>
          </w:divBdr>
        </w:div>
        <w:div w:id="611665569">
          <w:marLeft w:val="1987"/>
          <w:marRight w:val="0"/>
          <w:marTop w:val="0"/>
          <w:marBottom w:val="0"/>
          <w:divBdr>
            <w:top w:val="none" w:sz="0" w:space="0" w:color="auto"/>
            <w:left w:val="none" w:sz="0" w:space="0" w:color="auto"/>
            <w:bottom w:val="none" w:sz="0" w:space="0" w:color="auto"/>
            <w:right w:val="none" w:sz="0" w:space="0" w:color="auto"/>
          </w:divBdr>
        </w:div>
      </w:divsChild>
    </w:div>
    <w:div w:id="653991190">
      <w:bodyDiv w:val="1"/>
      <w:marLeft w:val="0"/>
      <w:marRight w:val="0"/>
      <w:marTop w:val="0"/>
      <w:marBottom w:val="0"/>
      <w:divBdr>
        <w:top w:val="none" w:sz="0" w:space="0" w:color="auto"/>
        <w:left w:val="none" w:sz="0" w:space="0" w:color="auto"/>
        <w:bottom w:val="none" w:sz="0" w:space="0" w:color="auto"/>
        <w:right w:val="none" w:sz="0" w:space="0" w:color="auto"/>
      </w:divBdr>
      <w:divsChild>
        <w:div w:id="1820993774">
          <w:marLeft w:val="547"/>
          <w:marRight w:val="0"/>
          <w:marTop w:val="0"/>
          <w:marBottom w:val="0"/>
          <w:divBdr>
            <w:top w:val="none" w:sz="0" w:space="0" w:color="auto"/>
            <w:left w:val="none" w:sz="0" w:space="0" w:color="auto"/>
            <w:bottom w:val="none" w:sz="0" w:space="0" w:color="auto"/>
            <w:right w:val="none" w:sz="0" w:space="0" w:color="auto"/>
          </w:divBdr>
        </w:div>
        <w:div w:id="377701830">
          <w:marLeft w:val="547"/>
          <w:marRight w:val="0"/>
          <w:marTop w:val="0"/>
          <w:marBottom w:val="0"/>
          <w:divBdr>
            <w:top w:val="none" w:sz="0" w:space="0" w:color="auto"/>
            <w:left w:val="none" w:sz="0" w:space="0" w:color="auto"/>
            <w:bottom w:val="none" w:sz="0" w:space="0" w:color="auto"/>
            <w:right w:val="none" w:sz="0" w:space="0" w:color="auto"/>
          </w:divBdr>
        </w:div>
        <w:div w:id="400636206">
          <w:marLeft w:val="547"/>
          <w:marRight w:val="0"/>
          <w:marTop w:val="0"/>
          <w:marBottom w:val="0"/>
          <w:divBdr>
            <w:top w:val="none" w:sz="0" w:space="0" w:color="auto"/>
            <w:left w:val="none" w:sz="0" w:space="0" w:color="auto"/>
            <w:bottom w:val="none" w:sz="0" w:space="0" w:color="auto"/>
            <w:right w:val="none" w:sz="0" w:space="0" w:color="auto"/>
          </w:divBdr>
        </w:div>
        <w:div w:id="38673500">
          <w:marLeft w:val="1987"/>
          <w:marRight w:val="0"/>
          <w:marTop w:val="0"/>
          <w:marBottom w:val="0"/>
          <w:divBdr>
            <w:top w:val="none" w:sz="0" w:space="0" w:color="auto"/>
            <w:left w:val="none" w:sz="0" w:space="0" w:color="auto"/>
            <w:bottom w:val="none" w:sz="0" w:space="0" w:color="auto"/>
            <w:right w:val="none" w:sz="0" w:space="0" w:color="auto"/>
          </w:divBdr>
        </w:div>
        <w:div w:id="1258177383">
          <w:marLeft w:val="1987"/>
          <w:marRight w:val="0"/>
          <w:marTop w:val="0"/>
          <w:marBottom w:val="0"/>
          <w:divBdr>
            <w:top w:val="none" w:sz="0" w:space="0" w:color="auto"/>
            <w:left w:val="none" w:sz="0" w:space="0" w:color="auto"/>
            <w:bottom w:val="none" w:sz="0" w:space="0" w:color="auto"/>
            <w:right w:val="none" w:sz="0" w:space="0" w:color="auto"/>
          </w:divBdr>
        </w:div>
        <w:div w:id="601229654">
          <w:marLeft w:val="1987"/>
          <w:marRight w:val="0"/>
          <w:marTop w:val="0"/>
          <w:marBottom w:val="0"/>
          <w:divBdr>
            <w:top w:val="none" w:sz="0" w:space="0" w:color="auto"/>
            <w:left w:val="none" w:sz="0" w:space="0" w:color="auto"/>
            <w:bottom w:val="none" w:sz="0" w:space="0" w:color="auto"/>
            <w:right w:val="none" w:sz="0" w:space="0" w:color="auto"/>
          </w:divBdr>
        </w:div>
      </w:divsChild>
    </w:div>
    <w:div w:id="674961393">
      <w:bodyDiv w:val="1"/>
      <w:marLeft w:val="0"/>
      <w:marRight w:val="0"/>
      <w:marTop w:val="0"/>
      <w:marBottom w:val="0"/>
      <w:divBdr>
        <w:top w:val="none" w:sz="0" w:space="0" w:color="auto"/>
        <w:left w:val="none" w:sz="0" w:space="0" w:color="auto"/>
        <w:bottom w:val="none" w:sz="0" w:space="0" w:color="auto"/>
        <w:right w:val="none" w:sz="0" w:space="0" w:color="auto"/>
      </w:divBdr>
      <w:divsChild>
        <w:div w:id="1230850714">
          <w:marLeft w:val="547"/>
          <w:marRight w:val="0"/>
          <w:marTop w:val="0"/>
          <w:marBottom w:val="0"/>
          <w:divBdr>
            <w:top w:val="none" w:sz="0" w:space="0" w:color="auto"/>
            <w:left w:val="none" w:sz="0" w:space="0" w:color="auto"/>
            <w:bottom w:val="none" w:sz="0" w:space="0" w:color="auto"/>
            <w:right w:val="none" w:sz="0" w:space="0" w:color="auto"/>
          </w:divBdr>
        </w:div>
        <w:div w:id="702168998">
          <w:marLeft w:val="1267"/>
          <w:marRight w:val="0"/>
          <w:marTop w:val="0"/>
          <w:marBottom w:val="0"/>
          <w:divBdr>
            <w:top w:val="none" w:sz="0" w:space="0" w:color="auto"/>
            <w:left w:val="none" w:sz="0" w:space="0" w:color="auto"/>
            <w:bottom w:val="none" w:sz="0" w:space="0" w:color="auto"/>
            <w:right w:val="none" w:sz="0" w:space="0" w:color="auto"/>
          </w:divBdr>
        </w:div>
        <w:div w:id="200361066">
          <w:marLeft w:val="1267"/>
          <w:marRight w:val="0"/>
          <w:marTop w:val="0"/>
          <w:marBottom w:val="0"/>
          <w:divBdr>
            <w:top w:val="none" w:sz="0" w:space="0" w:color="auto"/>
            <w:left w:val="none" w:sz="0" w:space="0" w:color="auto"/>
            <w:bottom w:val="none" w:sz="0" w:space="0" w:color="auto"/>
            <w:right w:val="none" w:sz="0" w:space="0" w:color="auto"/>
          </w:divBdr>
        </w:div>
      </w:divsChild>
    </w:div>
    <w:div w:id="697389934">
      <w:bodyDiv w:val="1"/>
      <w:marLeft w:val="0"/>
      <w:marRight w:val="0"/>
      <w:marTop w:val="0"/>
      <w:marBottom w:val="0"/>
      <w:divBdr>
        <w:top w:val="none" w:sz="0" w:space="0" w:color="auto"/>
        <w:left w:val="none" w:sz="0" w:space="0" w:color="auto"/>
        <w:bottom w:val="none" w:sz="0" w:space="0" w:color="auto"/>
        <w:right w:val="none" w:sz="0" w:space="0" w:color="auto"/>
      </w:divBdr>
    </w:div>
    <w:div w:id="710111597">
      <w:bodyDiv w:val="1"/>
      <w:marLeft w:val="0"/>
      <w:marRight w:val="0"/>
      <w:marTop w:val="0"/>
      <w:marBottom w:val="0"/>
      <w:divBdr>
        <w:top w:val="none" w:sz="0" w:space="0" w:color="auto"/>
        <w:left w:val="none" w:sz="0" w:space="0" w:color="auto"/>
        <w:bottom w:val="none" w:sz="0" w:space="0" w:color="auto"/>
        <w:right w:val="none" w:sz="0" w:space="0" w:color="auto"/>
      </w:divBdr>
      <w:divsChild>
        <w:div w:id="794565012">
          <w:marLeft w:val="446"/>
          <w:marRight w:val="0"/>
          <w:marTop w:val="0"/>
          <w:marBottom w:val="0"/>
          <w:divBdr>
            <w:top w:val="none" w:sz="0" w:space="0" w:color="auto"/>
            <w:left w:val="none" w:sz="0" w:space="0" w:color="auto"/>
            <w:bottom w:val="none" w:sz="0" w:space="0" w:color="auto"/>
            <w:right w:val="none" w:sz="0" w:space="0" w:color="auto"/>
          </w:divBdr>
        </w:div>
        <w:div w:id="1513032286">
          <w:marLeft w:val="446"/>
          <w:marRight w:val="0"/>
          <w:marTop w:val="0"/>
          <w:marBottom w:val="0"/>
          <w:divBdr>
            <w:top w:val="none" w:sz="0" w:space="0" w:color="auto"/>
            <w:left w:val="none" w:sz="0" w:space="0" w:color="auto"/>
            <w:bottom w:val="none" w:sz="0" w:space="0" w:color="auto"/>
            <w:right w:val="none" w:sz="0" w:space="0" w:color="auto"/>
          </w:divBdr>
        </w:div>
        <w:div w:id="1446536976">
          <w:marLeft w:val="446"/>
          <w:marRight w:val="0"/>
          <w:marTop w:val="0"/>
          <w:marBottom w:val="0"/>
          <w:divBdr>
            <w:top w:val="none" w:sz="0" w:space="0" w:color="auto"/>
            <w:left w:val="none" w:sz="0" w:space="0" w:color="auto"/>
            <w:bottom w:val="none" w:sz="0" w:space="0" w:color="auto"/>
            <w:right w:val="none" w:sz="0" w:space="0" w:color="auto"/>
          </w:divBdr>
        </w:div>
        <w:div w:id="840238750">
          <w:marLeft w:val="446"/>
          <w:marRight w:val="0"/>
          <w:marTop w:val="0"/>
          <w:marBottom w:val="0"/>
          <w:divBdr>
            <w:top w:val="none" w:sz="0" w:space="0" w:color="auto"/>
            <w:left w:val="none" w:sz="0" w:space="0" w:color="auto"/>
            <w:bottom w:val="none" w:sz="0" w:space="0" w:color="auto"/>
            <w:right w:val="none" w:sz="0" w:space="0" w:color="auto"/>
          </w:divBdr>
        </w:div>
      </w:divsChild>
    </w:div>
    <w:div w:id="747191738">
      <w:bodyDiv w:val="1"/>
      <w:marLeft w:val="0"/>
      <w:marRight w:val="0"/>
      <w:marTop w:val="0"/>
      <w:marBottom w:val="0"/>
      <w:divBdr>
        <w:top w:val="none" w:sz="0" w:space="0" w:color="auto"/>
        <w:left w:val="none" w:sz="0" w:space="0" w:color="auto"/>
        <w:bottom w:val="none" w:sz="0" w:space="0" w:color="auto"/>
        <w:right w:val="none" w:sz="0" w:space="0" w:color="auto"/>
      </w:divBdr>
    </w:div>
    <w:div w:id="780730551">
      <w:bodyDiv w:val="1"/>
      <w:marLeft w:val="0"/>
      <w:marRight w:val="0"/>
      <w:marTop w:val="0"/>
      <w:marBottom w:val="0"/>
      <w:divBdr>
        <w:top w:val="none" w:sz="0" w:space="0" w:color="auto"/>
        <w:left w:val="none" w:sz="0" w:space="0" w:color="auto"/>
        <w:bottom w:val="none" w:sz="0" w:space="0" w:color="auto"/>
        <w:right w:val="none" w:sz="0" w:space="0" w:color="auto"/>
      </w:divBdr>
    </w:div>
    <w:div w:id="852300197">
      <w:bodyDiv w:val="1"/>
      <w:marLeft w:val="0"/>
      <w:marRight w:val="0"/>
      <w:marTop w:val="0"/>
      <w:marBottom w:val="0"/>
      <w:divBdr>
        <w:top w:val="none" w:sz="0" w:space="0" w:color="auto"/>
        <w:left w:val="none" w:sz="0" w:space="0" w:color="auto"/>
        <w:bottom w:val="none" w:sz="0" w:space="0" w:color="auto"/>
        <w:right w:val="none" w:sz="0" w:space="0" w:color="auto"/>
      </w:divBdr>
    </w:div>
    <w:div w:id="928007586">
      <w:bodyDiv w:val="1"/>
      <w:marLeft w:val="0"/>
      <w:marRight w:val="0"/>
      <w:marTop w:val="0"/>
      <w:marBottom w:val="0"/>
      <w:divBdr>
        <w:top w:val="none" w:sz="0" w:space="0" w:color="auto"/>
        <w:left w:val="none" w:sz="0" w:space="0" w:color="auto"/>
        <w:bottom w:val="none" w:sz="0" w:space="0" w:color="auto"/>
        <w:right w:val="none" w:sz="0" w:space="0" w:color="auto"/>
      </w:divBdr>
    </w:div>
    <w:div w:id="951283469">
      <w:bodyDiv w:val="1"/>
      <w:marLeft w:val="0"/>
      <w:marRight w:val="0"/>
      <w:marTop w:val="0"/>
      <w:marBottom w:val="0"/>
      <w:divBdr>
        <w:top w:val="none" w:sz="0" w:space="0" w:color="auto"/>
        <w:left w:val="none" w:sz="0" w:space="0" w:color="auto"/>
        <w:bottom w:val="none" w:sz="0" w:space="0" w:color="auto"/>
        <w:right w:val="none" w:sz="0" w:space="0" w:color="auto"/>
      </w:divBdr>
    </w:div>
    <w:div w:id="1000045174">
      <w:bodyDiv w:val="1"/>
      <w:marLeft w:val="0"/>
      <w:marRight w:val="0"/>
      <w:marTop w:val="0"/>
      <w:marBottom w:val="0"/>
      <w:divBdr>
        <w:top w:val="none" w:sz="0" w:space="0" w:color="auto"/>
        <w:left w:val="none" w:sz="0" w:space="0" w:color="auto"/>
        <w:bottom w:val="none" w:sz="0" w:space="0" w:color="auto"/>
        <w:right w:val="none" w:sz="0" w:space="0" w:color="auto"/>
      </w:divBdr>
    </w:div>
    <w:div w:id="1026714720">
      <w:bodyDiv w:val="1"/>
      <w:marLeft w:val="0"/>
      <w:marRight w:val="0"/>
      <w:marTop w:val="0"/>
      <w:marBottom w:val="0"/>
      <w:divBdr>
        <w:top w:val="none" w:sz="0" w:space="0" w:color="auto"/>
        <w:left w:val="none" w:sz="0" w:space="0" w:color="auto"/>
        <w:bottom w:val="none" w:sz="0" w:space="0" w:color="auto"/>
        <w:right w:val="none" w:sz="0" w:space="0" w:color="auto"/>
      </w:divBdr>
    </w:div>
    <w:div w:id="1031301841">
      <w:bodyDiv w:val="1"/>
      <w:marLeft w:val="0"/>
      <w:marRight w:val="0"/>
      <w:marTop w:val="0"/>
      <w:marBottom w:val="0"/>
      <w:divBdr>
        <w:top w:val="none" w:sz="0" w:space="0" w:color="auto"/>
        <w:left w:val="none" w:sz="0" w:space="0" w:color="auto"/>
        <w:bottom w:val="none" w:sz="0" w:space="0" w:color="auto"/>
        <w:right w:val="none" w:sz="0" w:space="0" w:color="auto"/>
      </w:divBdr>
      <w:divsChild>
        <w:div w:id="1897164290">
          <w:marLeft w:val="547"/>
          <w:marRight w:val="0"/>
          <w:marTop w:val="0"/>
          <w:marBottom w:val="0"/>
          <w:divBdr>
            <w:top w:val="none" w:sz="0" w:space="0" w:color="auto"/>
            <w:left w:val="none" w:sz="0" w:space="0" w:color="auto"/>
            <w:bottom w:val="none" w:sz="0" w:space="0" w:color="auto"/>
            <w:right w:val="none" w:sz="0" w:space="0" w:color="auto"/>
          </w:divBdr>
        </w:div>
        <w:div w:id="1350789919">
          <w:marLeft w:val="1267"/>
          <w:marRight w:val="0"/>
          <w:marTop w:val="0"/>
          <w:marBottom w:val="0"/>
          <w:divBdr>
            <w:top w:val="none" w:sz="0" w:space="0" w:color="auto"/>
            <w:left w:val="none" w:sz="0" w:space="0" w:color="auto"/>
            <w:bottom w:val="none" w:sz="0" w:space="0" w:color="auto"/>
            <w:right w:val="none" w:sz="0" w:space="0" w:color="auto"/>
          </w:divBdr>
        </w:div>
        <w:div w:id="1039162649">
          <w:marLeft w:val="1267"/>
          <w:marRight w:val="0"/>
          <w:marTop w:val="0"/>
          <w:marBottom w:val="0"/>
          <w:divBdr>
            <w:top w:val="none" w:sz="0" w:space="0" w:color="auto"/>
            <w:left w:val="none" w:sz="0" w:space="0" w:color="auto"/>
            <w:bottom w:val="none" w:sz="0" w:space="0" w:color="auto"/>
            <w:right w:val="none" w:sz="0" w:space="0" w:color="auto"/>
          </w:divBdr>
        </w:div>
      </w:divsChild>
    </w:div>
    <w:div w:id="1040280355">
      <w:bodyDiv w:val="1"/>
      <w:marLeft w:val="0"/>
      <w:marRight w:val="0"/>
      <w:marTop w:val="0"/>
      <w:marBottom w:val="0"/>
      <w:divBdr>
        <w:top w:val="none" w:sz="0" w:space="0" w:color="auto"/>
        <w:left w:val="none" w:sz="0" w:space="0" w:color="auto"/>
        <w:bottom w:val="none" w:sz="0" w:space="0" w:color="auto"/>
        <w:right w:val="none" w:sz="0" w:space="0" w:color="auto"/>
      </w:divBdr>
      <w:divsChild>
        <w:div w:id="763232973">
          <w:marLeft w:val="446"/>
          <w:marRight w:val="0"/>
          <w:marTop w:val="0"/>
          <w:marBottom w:val="0"/>
          <w:divBdr>
            <w:top w:val="none" w:sz="0" w:space="0" w:color="auto"/>
            <w:left w:val="none" w:sz="0" w:space="0" w:color="auto"/>
            <w:bottom w:val="none" w:sz="0" w:space="0" w:color="auto"/>
            <w:right w:val="none" w:sz="0" w:space="0" w:color="auto"/>
          </w:divBdr>
        </w:div>
        <w:div w:id="1794862333">
          <w:marLeft w:val="446"/>
          <w:marRight w:val="0"/>
          <w:marTop w:val="0"/>
          <w:marBottom w:val="0"/>
          <w:divBdr>
            <w:top w:val="none" w:sz="0" w:space="0" w:color="auto"/>
            <w:left w:val="none" w:sz="0" w:space="0" w:color="auto"/>
            <w:bottom w:val="none" w:sz="0" w:space="0" w:color="auto"/>
            <w:right w:val="none" w:sz="0" w:space="0" w:color="auto"/>
          </w:divBdr>
        </w:div>
        <w:div w:id="326516138">
          <w:marLeft w:val="446"/>
          <w:marRight w:val="0"/>
          <w:marTop w:val="0"/>
          <w:marBottom w:val="0"/>
          <w:divBdr>
            <w:top w:val="none" w:sz="0" w:space="0" w:color="auto"/>
            <w:left w:val="none" w:sz="0" w:space="0" w:color="auto"/>
            <w:bottom w:val="none" w:sz="0" w:space="0" w:color="auto"/>
            <w:right w:val="none" w:sz="0" w:space="0" w:color="auto"/>
          </w:divBdr>
        </w:div>
      </w:divsChild>
    </w:div>
    <w:div w:id="1112167519">
      <w:bodyDiv w:val="1"/>
      <w:marLeft w:val="0"/>
      <w:marRight w:val="0"/>
      <w:marTop w:val="0"/>
      <w:marBottom w:val="0"/>
      <w:divBdr>
        <w:top w:val="none" w:sz="0" w:space="0" w:color="auto"/>
        <w:left w:val="none" w:sz="0" w:space="0" w:color="auto"/>
        <w:bottom w:val="none" w:sz="0" w:space="0" w:color="auto"/>
        <w:right w:val="none" w:sz="0" w:space="0" w:color="auto"/>
      </w:divBdr>
      <w:divsChild>
        <w:div w:id="1168329722">
          <w:marLeft w:val="1267"/>
          <w:marRight w:val="0"/>
          <w:marTop w:val="0"/>
          <w:marBottom w:val="0"/>
          <w:divBdr>
            <w:top w:val="none" w:sz="0" w:space="0" w:color="auto"/>
            <w:left w:val="none" w:sz="0" w:space="0" w:color="auto"/>
            <w:bottom w:val="none" w:sz="0" w:space="0" w:color="auto"/>
            <w:right w:val="none" w:sz="0" w:space="0" w:color="auto"/>
          </w:divBdr>
        </w:div>
        <w:div w:id="2003271642">
          <w:marLeft w:val="1987"/>
          <w:marRight w:val="0"/>
          <w:marTop w:val="0"/>
          <w:marBottom w:val="0"/>
          <w:divBdr>
            <w:top w:val="none" w:sz="0" w:space="0" w:color="auto"/>
            <w:left w:val="none" w:sz="0" w:space="0" w:color="auto"/>
            <w:bottom w:val="none" w:sz="0" w:space="0" w:color="auto"/>
            <w:right w:val="none" w:sz="0" w:space="0" w:color="auto"/>
          </w:divBdr>
        </w:div>
        <w:div w:id="990642323">
          <w:marLeft w:val="1987"/>
          <w:marRight w:val="0"/>
          <w:marTop w:val="0"/>
          <w:marBottom w:val="0"/>
          <w:divBdr>
            <w:top w:val="none" w:sz="0" w:space="0" w:color="auto"/>
            <w:left w:val="none" w:sz="0" w:space="0" w:color="auto"/>
            <w:bottom w:val="none" w:sz="0" w:space="0" w:color="auto"/>
            <w:right w:val="none" w:sz="0" w:space="0" w:color="auto"/>
          </w:divBdr>
        </w:div>
        <w:div w:id="1427842686">
          <w:marLeft w:val="1987"/>
          <w:marRight w:val="0"/>
          <w:marTop w:val="0"/>
          <w:marBottom w:val="0"/>
          <w:divBdr>
            <w:top w:val="none" w:sz="0" w:space="0" w:color="auto"/>
            <w:left w:val="none" w:sz="0" w:space="0" w:color="auto"/>
            <w:bottom w:val="none" w:sz="0" w:space="0" w:color="auto"/>
            <w:right w:val="none" w:sz="0" w:space="0" w:color="auto"/>
          </w:divBdr>
        </w:div>
      </w:divsChild>
    </w:div>
    <w:div w:id="1151554660">
      <w:bodyDiv w:val="1"/>
      <w:marLeft w:val="0"/>
      <w:marRight w:val="0"/>
      <w:marTop w:val="0"/>
      <w:marBottom w:val="0"/>
      <w:divBdr>
        <w:top w:val="none" w:sz="0" w:space="0" w:color="auto"/>
        <w:left w:val="none" w:sz="0" w:space="0" w:color="auto"/>
        <w:bottom w:val="none" w:sz="0" w:space="0" w:color="auto"/>
        <w:right w:val="none" w:sz="0" w:space="0" w:color="auto"/>
      </w:divBdr>
    </w:div>
    <w:div w:id="1169252123">
      <w:bodyDiv w:val="1"/>
      <w:marLeft w:val="0"/>
      <w:marRight w:val="0"/>
      <w:marTop w:val="0"/>
      <w:marBottom w:val="0"/>
      <w:divBdr>
        <w:top w:val="none" w:sz="0" w:space="0" w:color="auto"/>
        <w:left w:val="none" w:sz="0" w:space="0" w:color="auto"/>
        <w:bottom w:val="none" w:sz="0" w:space="0" w:color="auto"/>
        <w:right w:val="none" w:sz="0" w:space="0" w:color="auto"/>
      </w:divBdr>
      <w:divsChild>
        <w:div w:id="546113803">
          <w:marLeft w:val="1267"/>
          <w:marRight w:val="0"/>
          <w:marTop w:val="0"/>
          <w:marBottom w:val="0"/>
          <w:divBdr>
            <w:top w:val="none" w:sz="0" w:space="0" w:color="auto"/>
            <w:left w:val="none" w:sz="0" w:space="0" w:color="auto"/>
            <w:bottom w:val="none" w:sz="0" w:space="0" w:color="auto"/>
            <w:right w:val="none" w:sz="0" w:space="0" w:color="auto"/>
          </w:divBdr>
        </w:div>
        <w:div w:id="1797748251">
          <w:marLeft w:val="1987"/>
          <w:marRight w:val="0"/>
          <w:marTop w:val="0"/>
          <w:marBottom w:val="0"/>
          <w:divBdr>
            <w:top w:val="none" w:sz="0" w:space="0" w:color="auto"/>
            <w:left w:val="none" w:sz="0" w:space="0" w:color="auto"/>
            <w:bottom w:val="none" w:sz="0" w:space="0" w:color="auto"/>
            <w:right w:val="none" w:sz="0" w:space="0" w:color="auto"/>
          </w:divBdr>
        </w:div>
        <w:div w:id="934019124">
          <w:marLeft w:val="1987"/>
          <w:marRight w:val="0"/>
          <w:marTop w:val="0"/>
          <w:marBottom w:val="0"/>
          <w:divBdr>
            <w:top w:val="none" w:sz="0" w:space="0" w:color="auto"/>
            <w:left w:val="none" w:sz="0" w:space="0" w:color="auto"/>
            <w:bottom w:val="none" w:sz="0" w:space="0" w:color="auto"/>
            <w:right w:val="none" w:sz="0" w:space="0" w:color="auto"/>
          </w:divBdr>
        </w:div>
        <w:div w:id="1769352650">
          <w:marLeft w:val="1987"/>
          <w:marRight w:val="0"/>
          <w:marTop w:val="0"/>
          <w:marBottom w:val="0"/>
          <w:divBdr>
            <w:top w:val="none" w:sz="0" w:space="0" w:color="auto"/>
            <w:left w:val="none" w:sz="0" w:space="0" w:color="auto"/>
            <w:bottom w:val="none" w:sz="0" w:space="0" w:color="auto"/>
            <w:right w:val="none" w:sz="0" w:space="0" w:color="auto"/>
          </w:divBdr>
        </w:div>
      </w:divsChild>
    </w:div>
    <w:div w:id="1173495291">
      <w:bodyDiv w:val="1"/>
      <w:marLeft w:val="0"/>
      <w:marRight w:val="0"/>
      <w:marTop w:val="0"/>
      <w:marBottom w:val="0"/>
      <w:divBdr>
        <w:top w:val="none" w:sz="0" w:space="0" w:color="auto"/>
        <w:left w:val="none" w:sz="0" w:space="0" w:color="auto"/>
        <w:bottom w:val="none" w:sz="0" w:space="0" w:color="auto"/>
        <w:right w:val="none" w:sz="0" w:space="0" w:color="auto"/>
      </w:divBdr>
      <w:divsChild>
        <w:div w:id="1482112336">
          <w:marLeft w:val="547"/>
          <w:marRight w:val="0"/>
          <w:marTop w:val="0"/>
          <w:marBottom w:val="0"/>
          <w:divBdr>
            <w:top w:val="none" w:sz="0" w:space="0" w:color="auto"/>
            <w:left w:val="none" w:sz="0" w:space="0" w:color="auto"/>
            <w:bottom w:val="none" w:sz="0" w:space="0" w:color="auto"/>
            <w:right w:val="none" w:sz="0" w:space="0" w:color="auto"/>
          </w:divBdr>
        </w:div>
      </w:divsChild>
    </w:div>
    <w:div w:id="1199243841">
      <w:bodyDiv w:val="1"/>
      <w:marLeft w:val="0"/>
      <w:marRight w:val="0"/>
      <w:marTop w:val="0"/>
      <w:marBottom w:val="0"/>
      <w:divBdr>
        <w:top w:val="none" w:sz="0" w:space="0" w:color="auto"/>
        <w:left w:val="none" w:sz="0" w:space="0" w:color="auto"/>
        <w:bottom w:val="none" w:sz="0" w:space="0" w:color="auto"/>
        <w:right w:val="none" w:sz="0" w:space="0" w:color="auto"/>
      </w:divBdr>
      <w:divsChild>
        <w:div w:id="1438331091">
          <w:marLeft w:val="1267"/>
          <w:marRight w:val="0"/>
          <w:marTop w:val="0"/>
          <w:marBottom w:val="0"/>
          <w:divBdr>
            <w:top w:val="none" w:sz="0" w:space="0" w:color="auto"/>
            <w:left w:val="none" w:sz="0" w:space="0" w:color="auto"/>
            <w:bottom w:val="none" w:sz="0" w:space="0" w:color="auto"/>
            <w:right w:val="none" w:sz="0" w:space="0" w:color="auto"/>
          </w:divBdr>
        </w:div>
        <w:div w:id="754089576">
          <w:marLeft w:val="1987"/>
          <w:marRight w:val="0"/>
          <w:marTop w:val="0"/>
          <w:marBottom w:val="0"/>
          <w:divBdr>
            <w:top w:val="none" w:sz="0" w:space="0" w:color="auto"/>
            <w:left w:val="none" w:sz="0" w:space="0" w:color="auto"/>
            <w:bottom w:val="none" w:sz="0" w:space="0" w:color="auto"/>
            <w:right w:val="none" w:sz="0" w:space="0" w:color="auto"/>
          </w:divBdr>
        </w:div>
        <w:div w:id="662396752">
          <w:marLeft w:val="1987"/>
          <w:marRight w:val="0"/>
          <w:marTop w:val="0"/>
          <w:marBottom w:val="0"/>
          <w:divBdr>
            <w:top w:val="none" w:sz="0" w:space="0" w:color="auto"/>
            <w:left w:val="none" w:sz="0" w:space="0" w:color="auto"/>
            <w:bottom w:val="none" w:sz="0" w:space="0" w:color="auto"/>
            <w:right w:val="none" w:sz="0" w:space="0" w:color="auto"/>
          </w:divBdr>
        </w:div>
        <w:div w:id="86461300">
          <w:marLeft w:val="1987"/>
          <w:marRight w:val="0"/>
          <w:marTop w:val="0"/>
          <w:marBottom w:val="0"/>
          <w:divBdr>
            <w:top w:val="none" w:sz="0" w:space="0" w:color="auto"/>
            <w:left w:val="none" w:sz="0" w:space="0" w:color="auto"/>
            <w:bottom w:val="none" w:sz="0" w:space="0" w:color="auto"/>
            <w:right w:val="none" w:sz="0" w:space="0" w:color="auto"/>
          </w:divBdr>
        </w:div>
      </w:divsChild>
    </w:div>
    <w:div w:id="1217669892">
      <w:bodyDiv w:val="1"/>
      <w:marLeft w:val="0"/>
      <w:marRight w:val="0"/>
      <w:marTop w:val="0"/>
      <w:marBottom w:val="0"/>
      <w:divBdr>
        <w:top w:val="none" w:sz="0" w:space="0" w:color="auto"/>
        <w:left w:val="none" w:sz="0" w:space="0" w:color="auto"/>
        <w:bottom w:val="none" w:sz="0" w:space="0" w:color="auto"/>
        <w:right w:val="none" w:sz="0" w:space="0" w:color="auto"/>
      </w:divBdr>
    </w:div>
    <w:div w:id="1223906536">
      <w:bodyDiv w:val="1"/>
      <w:marLeft w:val="0"/>
      <w:marRight w:val="0"/>
      <w:marTop w:val="0"/>
      <w:marBottom w:val="0"/>
      <w:divBdr>
        <w:top w:val="none" w:sz="0" w:space="0" w:color="auto"/>
        <w:left w:val="none" w:sz="0" w:space="0" w:color="auto"/>
        <w:bottom w:val="none" w:sz="0" w:space="0" w:color="auto"/>
        <w:right w:val="none" w:sz="0" w:space="0" w:color="auto"/>
      </w:divBdr>
    </w:div>
    <w:div w:id="1235239311">
      <w:bodyDiv w:val="1"/>
      <w:marLeft w:val="0"/>
      <w:marRight w:val="0"/>
      <w:marTop w:val="0"/>
      <w:marBottom w:val="0"/>
      <w:divBdr>
        <w:top w:val="none" w:sz="0" w:space="0" w:color="auto"/>
        <w:left w:val="none" w:sz="0" w:space="0" w:color="auto"/>
        <w:bottom w:val="none" w:sz="0" w:space="0" w:color="auto"/>
        <w:right w:val="none" w:sz="0" w:space="0" w:color="auto"/>
      </w:divBdr>
      <w:divsChild>
        <w:div w:id="1640069752">
          <w:marLeft w:val="1267"/>
          <w:marRight w:val="0"/>
          <w:marTop w:val="0"/>
          <w:marBottom w:val="0"/>
          <w:divBdr>
            <w:top w:val="none" w:sz="0" w:space="0" w:color="auto"/>
            <w:left w:val="none" w:sz="0" w:space="0" w:color="auto"/>
            <w:bottom w:val="none" w:sz="0" w:space="0" w:color="auto"/>
            <w:right w:val="none" w:sz="0" w:space="0" w:color="auto"/>
          </w:divBdr>
        </w:div>
        <w:div w:id="1097095653">
          <w:marLeft w:val="1267"/>
          <w:marRight w:val="0"/>
          <w:marTop w:val="0"/>
          <w:marBottom w:val="0"/>
          <w:divBdr>
            <w:top w:val="none" w:sz="0" w:space="0" w:color="auto"/>
            <w:left w:val="none" w:sz="0" w:space="0" w:color="auto"/>
            <w:bottom w:val="none" w:sz="0" w:space="0" w:color="auto"/>
            <w:right w:val="none" w:sz="0" w:space="0" w:color="auto"/>
          </w:divBdr>
        </w:div>
      </w:divsChild>
    </w:div>
    <w:div w:id="1325351691">
      <w:bodyDiv w:val="1"/>
      <w:marLeft w:val="0"/>
      <w:marRight w:val="0"/>
      <w:marTop w:val="0"/>
      <w:marBottom w:val="0"/>
      <w:divBdr>
        <w:top w:val="none" w:sz="0" w:space="0" w:color="auto"/>
        <w:left w:val="none" w:sz="0" w:space="0" w:color="auto"/>
        <w:bottom w:val="none" w:sz="0" w:space="0" w:color="auto"/>
        <w:right w:val="none" w:sz="0" w:space="0" w:color="auto"/>
      </w:divBdr>
      <w:divsChild>
        <w:div w:id="291374012">
          <w:marLeft w:val="547"/>
          <w:marRight w:val="0"/>
          <w:marTop w:val="0"/>
          <w:marBottom w:val="0"/>
          <w:divBdr>
            <w:top w:val="none" w:sz="0" w:space="0" w:color="auto"/>
            <w:left w:val="none" w:sz="0" w:space="0" w:color="auto"/>
            <w:bottom w:val="none" w:sz="0" w:space="0" w:color="auto"/>
            <w:right w:val="none" w:sz="0" w:space="0" w:color="auto"/>
          </w:divBdr>
        </w:div>
        <w:div w:id="1630011789">
          <w:marLeft w:val="1267"/>
          <w:marRight w:val="0"/>
          <w:marTop w:val="0"/>
          <w:marBottom w:val="0"/>
          <w:divBdr>
            <w:top w:val="none" w:sz="0" w:space="0" w:color="auto"/>
            <w:left w:val="none" w:sz="0" w:space="0" w:color="auto"/>
            <w:bottom w:val="none" w:sz="0" w:space="0" w:color="auto"/>
            <w:right w:val="none" w:sz="0" w:space="0" w:color="auto"/>
          </w:divBdr>
        </w:div>
        <w:div w:id="24448667">
          <w:marLeft w:val="1267"/>
          <w:marRight w:val="0"/>
          <w:marTop w:val="0"/>
          <w:marBottom w:val="0"/>
          <w:divBdr>
            <w:top w:val="none" w:sz="0" w:space="0" w:color="auto"/>
            <w:left w:val="none" w:sz="0" w:space="0" w:color="auto"/>
            <w:bottom w:val="none" w:sz="0" w:space="0" w:color="auto"/>
            <w:right w:val="none" w:sz="0" w:space="0" w:color="auto"/>
          </w:divBdr>
        </w:div>
        <w:div w:id="2011369497">
          <w:marLeft w:val="1987"/>
          <w:marRight w:val="0"/>
          <w:marTop w:val="0"/>
          <w:marBottom w:val="0"/>
          <w:divBdr>
            <w:top w:val="none" w:sz="0" w:space="0" w:color="auto"/>
            <w:left w:val="none" w:sz="0" w:space="0" w:color="auto"/>
            <w:bottom w:val="none" w:sz="0" w:space="0" w:color="auto"/>
            <w:right w:val="none" w:sz="0" w:space="0" w:color="auto"/>
          </w:divBdr>
        </w:div>
        <w:div w:id="1160384620">
          <w:marLeft w:val="1987"/>
          <w:marRight w:val="0"/>
          <w:marTop w:val="0"/>
          <w:marBottom w:val="0"/>
          <w:divBdr>
            <w:top w:val="none" w:sz="0" w:space="0" w:color="auto"/>
            <w:left w:val="none" w:sz="0" w:space="0" w:color="auto"/>
            <w:bottom w:val="none" w:sz="0" w:space="0" w:color="auto"/>
            <w:right w:val="none" w:sz="0" w:space="0" w:color="auto"/>
          </w:divBdr>
        </w:div>
        <w:div w:id="109934159">
          <w:marLeft w:val="1987"/>
          <w:marRight w:val="0"/>
          <w:marTop w:val="0"/>
          <w:marBottom w:val="0"/>
          <w:divBdr>
            <w:top w:val="none" w:sz="0" w:space="0" w:color="auto"/>
            <w:left w:val="none" w:sz="0" w:space="0" w:color="auto"/>
            <w:bottom w:val="none" w:sz="0" w:space="0" w:color="auto"/>
            <w:right w:val="none" w:sz="0" w:space="0" w:color="auto"/>
          </w:divBdr>
        </w:div>
        <w:div w:id="1478914966">
          <w:marLeft w:val="1987"/>
          <w:marRight w:val="0"/>
          <w:marTop w:val="0"/>
          <w:marBottom w:val="0"/>
          <w:divBdr>
            <w:top w:val="none" w:sz="0" w:space="0" w:color="auto"/>
            <w:left w:val="none" w:sz="0" w:space="0" w:color="auto"/>
            <w:bottom w:val="none" w:sz="0" w:space="0" w:color="auto"/>
            <w:right w:val="none" w:sz="0" w:space="0" w:color="auto"/>
          </w:divBdr>
        </w:div>
        <w:div w:id="419524401">
          <w:marLeft w:val="1987"/>
          <w:marRight w:val="0"/>
          <w:marTop w:val="0"/>
          <w:marBottom w:val="0"/>
          <w:divBdr>
            <w:top w:val="none" w:sz="0" w:space="0" w:color="auto"/>
            <w:left w:val="none" w:sz="0" w:space="0" w:color="auto"/>
            <w:bottom w:val="none" w:sz="0" w:space="0" w:color="auto"/>
            <w:right w:val="none" w:sz="0" w:space="0" w:color="auto"/>
          </w:divBdr>
        </w:div>
      </w:divsChild>
    </w:div>
    <w:div w:id="1332949457">
      <w:bodyDiv w:val="1"/>
      <w:marLeft w:val="0"/>
      <w:marRight w:val="0"/>
      <w:marTop w:val="0"/>
      <w:marBottom w:val="0"/>
      <w:divBdr>
        <w:top w:val="none" w:sz="0" w:space="0" w:color="auto"/>
        <w:left w:val="none" w:sz="0" w:space="0" w:color="auto"/>
        <w:bottom w:val="none" w:sz="0" w:space="0" w:color="auto"/>
        <w:right w:val="none" w:sz="0" w:space="0" w:color="auto"/>
      </w:divBdr>
    </w:div>
    <w:div w:id="1337419613">
      <w:bodyDiv w:val="1"/>
      <w:marLeft w:val="0"/>
      <w:marRight w:val="0"/>
      <w:marTop w:val="0"/>
      <w:marBottom w:val="0"/>
      <w:divBdr>
        <w:top w:val="none" w:sz="0" w:space="0" w:color="auto"/>
        <w:left w:val="none" w:sz="0" w:space="0" w:color="auto"/>
        <w:bottom w:val="none" w:sz="0" w:space="0" w:color="auto"/>
        <w:right w:val="none" w:sz="0" w:space="0" w:color="auto"/>
      </w:divBdr>
      <w:divsChild>
        <w:div w:id="1214460952">
          <w:marLeft w:val="547"/>
          <w:marRight w:val="0"/>
          <w:marTop w:val="0"/>
          <w:marBottom w:val="0"/>
          <w:divBdr>
            <w:top w:val="none" w:sz="0" w:space="0" w:color="auto"/>
            <w:left w:val="none" w:sz="0" w:space="0" w:color="auto"/>
            <w:bottom w:val="none" w:sz="0" w:space="0" w:color="auto"/>
            <w:right w:val="none" w:sz="0" w:space="0" w:color="auto"/>
          </w:divBdr>
        </w:div>
        <w:div w:id="595795255">
          <w:marLeft w:val="1267"/>
          <w:marRight w:val="0"/>
          <w:marTop w:val="0"/>
          <w:marBottom w:val="0"/>
          <w:divBdr>
            <w:top w:val="none" w:sz="0" w:space="0" w:color="auto"/>
            <w:left w:val="none" w:sz="0" w:space="0" w:color="auto"/>
            <w:bottom w:val="none" w:sz="0" w:space="0" w:color="auto"/>
            <w:right w:val="none" w:sz="0" w:space="0" w:color="auto"/>
          </w:divBdr>
        </w:div>
      </w:divsChild>
    </w:div>
    <w:div w:id="1464544864">
      <w:bodyDiv w:val="1"/>
      <w:marLeft w:val="0"/>
      <w:marRight w:val="0"/>
      <w:marTop w:val="0"/>
      <w:marBottom w:val="0"/>
      <w:divBdr>
        <w:top w:val="none" w:sz="0" w:space="0" w:color="auto"/>
        <w:left w:val="none" w:sz="0" w:space="0" w:color="auto"/>
        <w:bottom w:val="none" w:sz="0" w:space="0" w:color="auto"/>
        <w:right w:val="none" w:sz="0" w:space="0" w:color="auto"/>
      </w:divBdr>
      <w:divsChild>
        <w:div w:id="627662220">
          <w:marLeft w:val="1267"/>
          <w:marRight w:val="0"/>
          <w:marTop w:val="0"/>
          <w:marBottom w:val="0"/>
          <w:divBdr>
            <w:top w:val="none" w:sz="0" w:space="0" w:color="auto"/>
            <w:left w:val="none" w:sz="0" w:space="0" w:color="auto"/>
            <w:bottom w:val="none" w:sz="0" w:space="0" w:color="auto"/>
            <w:right w:val="none" w:sz="0" w:space="0" w:color="auto"/>
          </w:divBdr>
        </w:div>
      </w:divsChild>
    </w:div>
    <w:div w:id="1483690604">
      <w:bodyDiv w:val="1"/>
      <w:marLeft w:val="0"/>
      <w:marRight w:val="0"/>
      <w:marTop w:val="0"/>
      <w:marBottom w:val="0"/>
      <w:divBdr>
        <w:top w:val="none" w:sz="0" w:space="0" w:color="auto"/>
        <w:left w:val="none" w:sz="0" w:space="0" w:color="auto"/>
        <w:bottom w:val="none" w:sz="0" w:space="0" w:color="auto"/>
        <w:right w:val="none" w:sz="0" w:space="0" w:color="auto"/>
      </w:divBdr>
      <w:divsChild>
        <w:div w:id="276374795">
          <w:marLeft w:val="446"/>
          <w:marRight w:val="0"/>
          <w:marTop w:val="0"/>
          <w:marBottom w:val="0"/>
          <w:divBdr>
            <w:top w:val="none" w:sz="0" w:space="0" w:color="auto"/>
            <w:left w:val="none" w:sz="0" w:space="0" w:color="auto"/>
            <w:bottom w:val="none" w:sz="0" w:space="0" w:color="auto"/>
            <w:right w:val="none" w:sz="0" w:space="0" w:color="auto"/>
          </w:divBdr>
        </w:div>
        <w:div w:id="1111050343">
          <w:marLeft w:val="446"/>
          <w:marRight w:val="0"/>
          <w:marTop w:val="0"/>
          <w:marBottom w:val="0"/>
          <w:divBdr>
            <w:top w:val="none" w:sz="0" w:space="0" w:color="auto"/>
            <w:left w:val="none" w:sz="0" w:space="0" w:color="auto"/>
            <w:bottom w:val="none" w:sz="0" w:space="0" w:color="auto"/>
            <w:right w:val="none" w:sz="0" w:space="0" w:color="auto"/>
          </w:divBdr>
        </w:div>
        <w:div w:id="1838182146">
          <w:marLeft w:val="446"/>
          <w:marRight w:val="0"/>
          <w:marTop w:val="0"/>
          <w:marBottom w:val="0"/>
          <w:divBdr>
            <w:top w:val="none" w:sz="0" w:space="0" w:color="auto"/>
            <w:left w:val="none" w:sz="0" w:space="0" w:color="auto"/>
            <w:bottom w:val="none" w:sz="0" w:space="0" w:color="auto"/>
            <w:right w:val="none" w:sz="0" w:space="0" w:color="auto"/>
          </w:divBdr>
        </w:div>
      </w:divsChild>
    </w:div>
    <w:div w:id="1627541761">
      <w:bodyDiv w:val="1"/>
      <w:marLeft w:val="0"/>
      <w:marRight w:val="0"/>
      <w:marTop w:val="0"/>
      <w:marBottom w:val="0"/>
      <w:divBdr>
        <w:top w:val="none" w:sz="0" w:space="0" w:color="auto"/>
        <w:left w:val="none" w:sz="0" w:space="0" w:color="auto"/>
        <w:bottom w:val="none" w:sz="0" w:space="0" w:color="auto"/>
        <w:right w:val="none" w:sz="0" w:space="0" w:color="auto"/>
      </w:divBdr>
    </w:div>
    <w:div w:id="1639529981">
      <w:bodyDiv w:val="1"/>
      <w:marLeft w:val="0"/>
      <w:marRight w:val="0"/>
      <w:marTop w:val="0"/>
      <w:marBottom w:val="0"/>
      <w:divBdr>
        <w:top w:val="none" w:sz="0" w:space="0" w:color="auto"/>
        <w:left w:val="none" w:sz="0" w:space="0" w:color="auto"/>
        <w:bottom w:val="none" w:sz="0" w:space="0" w:color="auto"/>
        <w:right w:val="none" w:sz="0" w:space="0" w:color="auto"/>
      </w:divBdr>
      <w:divsChild>
        <w:div w:id="1604726949">
          <w:marLeft w:val="446"/>
          <w:marRight w:val="0"/>
          <w:marTop w:val="0"/>
          <w:marBottom w:val="0"/>
          <w:divBdr>
            <w:top w:val="none" w:sz="0" w:space="0" w:color="auto"/>
            <w:left w:val="none" w:sz="0" w:space="0" w:color="auto"/>
            <w:bottom w:val="none" w:sz="0" w:space="0" w:color="auto"/>
            <w:right w:val="none" w:sz="0" w:space="0" w:color="auto"/>
          </w:divBdr>
        </w:div>
        <w:div w:id="898325999">
          <w:marLeft w:val="446"/>
          <w:marRight w:val="0"/>
          <w:marTop w:val="0"/>
          <w:marBottom w:val="0"/>
          <w:divBdr>
            <w:top w:val="none" w:sz="0" w:space="0" w:color="auto"/>
            <w:left w:val="none" w:sz="0" w:space="0" w:color="auto"/>
            <w:bottom w:val="none" w:sz="0" w:space="0" w:color="auto"/>
            <w:right w:val="none" w:sz="0" w:space="0" w:color="auto"/>
          </w:divBdr>
        </w:div>
        <w:div w:id="1398475075">
          <w:marLeft w:val="446"/>
          <w:marRight w:val="0"/>
          <w:marTop w:val="0"/>
          <w:marBottom w:val="0"/>
          <w:divBdr>
            <w:top w:val="none" w:sz="0" w:space="0" w:color="auto"/>
            <w:left w:val="none" w:sz="0" w:space="0" w:color="auto"/>
            <w:bottom w:val="none" w:sz="0" w:space="0" w:color="auto"/>
            <w:right w:val="none" w:sz="0" w:space="0" w:color="auto"/>
          </w:divBdr>
        </w:div>
      </w:divsChild>
    </w:div>
    <w:div w:id="1644968909">
      <w:bodyDiv w:val="1"/>
      <w:marLeft w:val="0"/>
      <w:marRight w:val="0"/>
      <w:marTop w:val="0"/>
      <w:marBottom w:val="0"/>
      <w:divBdr>
        <w:top w:val="none" w:sz="0" w:space="0" w:color="auto"/>
        <w:left w:val="none" w:sz="0" w:space="0" w:color="auto"/>
        <w:bottom w:val="none" w:sz="0" w:space="0" w:color="auto"/>
        <w:right w:val="none" w:sz="0" w:space="0" w:color="auto"/>
      </w:divBdr>
      <w:divsChild>
        <w:div w:id="1450589113">
          <w:marLeft w:val="446"/>
          <w:marRight w:val="0"/>
          <w:marTop w:val="0"/>
          <w:marBottom w:val="0"/>
          <w:divBdr>
            <w:top w:val="none" w:sz="0" w:space="0" w:color="auto"/>
            <w:left w:val="none" w:sz="0" w:space="0" w:color="auto"/>
            <w:bottom w:val="none" w:sz="0" w:space="0" w:color="auto"/>
            <w:right w:val="none" w:sz="0" w:space="0" w:color="auto"/>
          </w:divBdr>
        </w:div>
        <w:div w:id="1566795789">
          <w:marLeft w:val="1267"/>
          <w:marRight w:val="0"/>
          <w:marTop w:val="0"/>
          <w:marBottom w:val="0"/>
          <w:divBdr>
            <w:top w:val="none" w:sz="0" w:space="0" w:color="auto"/>
            <w:left w:val="none" w:sz="0" w:space="0" w:color="auto"/>
            <w:bottom w:val="none" w:sz="0" w:space="0" w:color="auto"/>
            <w:right w:val="none" w:sz="0" w:space="0" w:color="auto"/>
          </w:divBdr>
        </w:div>
        <w:div w:id="368799318">
          <w:marLeft w:val="1267"/>
          <w:marRight w:val="0"/>
          <w:marTop w:val="0"/>
          <w:marBottom w:val="0"/>
          <w:divBdr>
            <w:top w:val="none" w:sz="0" w:space="0" w:color="auto"/>
            <w:left w:val="none" w:sz="0" w:space="0" w:color="auto"/>
            <w:bottom w:val="none" w:sz="0" w:space="0" w:color="auto"/>
            <w:right w:val="none" w:sz="0" w:space="0" w:color="auto"/>
          </w:divBdr>
        </w:div>
        <w:div w:id="429476648">
          <w:marLeft w:val="1267"/>
          <w:marRight w:val="0"/>
          <w:marTop w:val="0"/>
          <w:marBottom w:val="0"/>
          <w:divBdr>
            <w:top w:val="none" w:sz="0" w:space="0" w:color="auto"/>
            <w:left w:val="none" w:sz="0" w:space="0" w:color="auto"/>
            <w:bottom w:val="none" w:sz="0" w:space="0" w:color="auto"/>
            <w:right w:val="none" w:sz="0" w:space="0" w:color="auto"/>
          </w:divBdr>
        </w:div>
        <w:div w:id="1761566265">
          <w:marLeft w:val="1267"/>
          <w:marRight w:val="0"/>
          <w:marTop w:val="0"/>
          <w:marBottom w:val="0"/>
          <w:divBdr>
            <w:top w:val="none" w:sz="0" w:space="0" w:color="auto"/>
            <w:left w:val="none" w:sz="0" w:space="0" w:color="auto"/>
            <w:bottom w:val="none" w:sz="0" w:space="0" w:color="auto"/>
            <w:right w:val="none" w:sz="0" w:space="0" w:color="auto"/>
          </w:divBdr>
        </w:div>
      </w:divsChild>
    </w:div>
    <w:div w:id="1691101444">
      <w:bodyDiv w:val="1"/>
      <w:marLeft w:val="0"/>
      <w:marRight w:val="0"/>
      <w:marTop w:val="0"/>
      <w:marBottom w:val="0"/>
      <w:divBdr>
        <w:top w:val="none" w:sz="0" w:space="0" w:color="auto"/>
        <w:left w:val="none" w:sz="0" w:space="0" w:color="auto"/>
        <w:bottom w:val="none" w:sz="0" w:space="0" w:color="auto"/>
        <w:right w:val="none" w:sz="0" w:space="0" w:color="auto"/>
      </w:divBdr>
      <w:divsChild>
        <w:div w:id="1105419992">
          <w:marLeft w:val="547"/>
          <w:marRight w:val="0"/>
          <w:marTop w:val="0"/>
          <w:marBottom w:val="0"/>
          <w:divBdr>
            <w:top w:val="none" w:sz="0" w:space="0" w:color="auto"/>
            <w:left w:val="none" w:sz="0" w:space="0" w:color="auto"/>
            <w:bottom w:val="none" w:sz="0" w:space="0" w:color="auto"/>
            <w:right w:val="none" w:sz="0" w:space="0" w:color="auto"/>
          </w:divBdr>
        </w:div>
        <w:div w:id="1351563771">
          <w:marLeft w:val="1267"/>
          <w:marRight w:val="0"/>
          <w:marTop w:val="0"/>
          <w:marBottom w:val="0"/>
          <w:divBdr>
            <w:top w:val="none" w:sz="0" w:space="0" w:color="auto"/>
            <w:left w:val="none" w:sz="0" w:space="0" w:color="auto"/>
            <w:bottom w:val="none" w:sz="0" w:space="0" w:color="auto"/>
            <w:right w:val="none" w:sz="0" w:space="0" w:color="auto"/>
          </w:divBdr>
        </w:div>
      </w:divsChild>
    </w:div>
    <w:div w:id="1698198219">
      <w:bodyDiv w:val="1"/>
      <w:marLeft w:val="0"/>
      <w:marRight w:val="0"/>
      <w:marTop w:val="0"/>
      <w:marBottom w:val="0"/>
      <w:divBdr>
        <w:top w:val="none" w:sz="0" w:space="0" w:color="auto"/>
        <w:left w:val="none" w:sz="0" w:space="0" w:color="auto"/>
        <w:bottom w:val="none" w:sz="0" w:space="0" w:color="auto"/>
        <w:right w:val="none" w:sz="0" w:space="0" w:color="auto"/>
      </w:divBdr>
      <w:divsChild>
        <w:div w:id="375393192">
          <w:marLeft w:val="1267"/>
          <w:marRight w:val="0"/>
          <w:marTop w:val="0"/>
          <w:marBottom w:val="0"/>
          <w:divBdr>
            <w:top w:val="none" w:sz="0" w:space="0" w:color="auto"/>
            <w:left w:val="none" w:sz="0" w:space="0" w:color="auto"/>
            <w:bottom w:val="none" w:sz="0" w:space="0" w:color="auto"/>
            <w:right w:val="none" w:sz="0" w:space="0" w:color="auto"/>
          </w:divBdr>
        </w:div>
        <w:div w:id="1668242538">
          <w:marLeft w:val="1166"/>
          <w:marRight w:val="0"/>
          <w:marTop w:val="0"/>
          <w:marBottom w:val="0"/>
          <w:divBdr>
            <w:top w:val="none" w:sz="0" w:space="0" w:color="auto"/>
            <w:left w:val="none" w:sz="0" w:space="0" w:color="auto"/>
            <w:bottom w:val="none" w:sz="0" w:space="0" w:color="auto"/>
            <w:right w:val="none" w:sz="0" w:space="0" w:color="auto"/>
          </w:divBdr>
        </w:div>
      </w:divsChild>
    </w:div>
    <w:div w:id="1717201484">
      <w:bodyDiv w:val="1"/>
      <w:marLeft w:val="0"/>
      <w:marRight w:val="0"/>
      <w:marTop w:val="0"/>
      <w:marBottom w:val="0"/>
      <w:divBdr>
        <w:top w:val="none" w:sz="0" w:space="0" w:color="auto"/>
        <w:left w:val="none" w:sz="0" w:space="0" w:color="auto"/>
        <w:bottom w:val="none" w:sz="0" w:space="0" w:color="auto"/>
        <w:right w:val="none" w:sz="0" w:space="0" w:color="auto"/>
      </w:divBdr>
      <w:divsChild>
        <w:div w:id="1170173395">
          <w:marLeft w:val="547"/>
          <w:marRight w:val="0"/>
          <w:marTop w:val="0"/>
          <w:marBottom w:val="0"/>
          <w:divBdr>
            <w:top w:val="none" w:sz="0" w:space="0" w:color="auto"/>
            <w:left w:val="none" w:sz="0" w:space="0" w:color="auto"/>
            <w:bottom w:val="none" w:sz="0" w:space="0" w:color="auto"/>
            <w:right w:val="none" w:sz="0" w:space="0" w:color="auto"/>
          </w:divBdr>
        </w:div>
        <w:div w:id="72824361">
          <w:marLeft w:val="547"/>
          <w:marRight w:val="0"/>
          <w:marTop w:val="0"/>
          <w:marBottom w:val="0"/>
          <w:divBdr>
            <w:top w:val="none" w:sz="0" w:space="0" w:color="auto"/>
            <w:left w:val="none" w:sz="0" w:space="0" w:color="auto"/>
            <w:bottom w:val="none" w:sz="0" w:space="0" w:color="auto"/>
            <w:right w:val="none" w:sz="0" w:space="0" w:color="auto"/>
          </w:divBdr>
        </w:div>
        <w:div w:id="1814718300">
          <w:marLeft w:val="547"/>
          <w:marRight w:val="0"/>
          <w:marTop w:val="0"/>
          <w:marBottom w:val="0"/>
          <w:divBdr>
            <w:top w:val="none" w:sz="0" w:space="0" w:color="auto"/>
            <w:left w:val="none" w:sz="0" w:space="0" w:color="auto"/>
            <w:bottom w:val="none" w:sz="0" w:space="0" w:color="auto"/>
            <w:right w:val="none" w:sz="0" w:space="0" w:color="auto"/>
          </w:divBdr>
        </w:div>
        <w:div w:id="1783185585">
          <w:marLeft w:val="1267"/>
          <w:marRight w:val="0"/>
          <w:marTop w:val="0"/>
          <w:marBottom w:val="0"/>
          <w:divBdr>
            <w:top w:val="none" w:sz="0" w:space="0" w:color="auto"/>
            <w:left w:val="none" w:sz="0" w:space="0" w:color="auto"/>
            <w:bottom w:val="none" w:sz="0" w:space="0" w:color="auto"/>
            <w:right w:val="none" w:sz="0" w:space="0" w:color="auto"/>
          </w:divBdr>
        </w:div>
      </w:divsChild>
    </w:div>
    <w:div w:id="1820538783">
      <w:bodyDiv w:val="1"/>
      <w:marLeft w:val="0"/>
      <w:marRight w:val="0"/>
      <w:marTop w:val="0"/>
      <w:marBottom w:val="0"/>
      <w:divBdr>
        <w:top w:val="none" w:sz="0" w:space="0" w:color="auto"/>
        <w:left w:val="none" w:sz="0" w:space="0" w:color="auto"/>
        <w:bottom w:val="none" w:sz="0" w:space="0" w:color="auto"/>
        <w:right w:val="none" w:sz="0" w:space="0" w:color="auto"/>
      </w:divBdr>
      <w:divsChild>
        <w:div w:id="833371779">
          <w:marLeft w:val="547"/>
          <w:marRight w:val="0"/>
          <w:marTop w:val="0"/>
          <w:marBottom w:val="0"/>
          <w:divBdr>
            <w:top w:val="none" w:sz="0" w:space="0" w:color="auto"/>
            <w:left w:val="none" w:sz="0" w:space="0" w:color="auto"/>
            <w:bottom w:val="none" w:sz="0" w:space="0" w:color="auto"/>
            <w:right w:val="none" w:sz="0" w:space="0" w:color="auto"/>
          </w:divBdr>
        </w:div>
        <w:div w:id="1744376643">
          <w:marLeft w:val="1267"/>
          <w:marRight w:val="0"/>
          <w:marTop w:val="0"/>
          <w:marBottom w:val="0"/>
          <w:divBdr>
            <w:top w:val="none" w:sz="0" w:space="0" w:color="auto"/>
            <w:left w:val="none" w:sz="0" w:space="0" w:color="auto"/>
            <w:bottom w:val="none" w:sz="0" w:space="0" w:color="auto"/>
            <w:right w:val="none" w:sz="0" w:space="0" w:color="auto"/>
          </w:divBdr>
        </w:div>
      </w:divsChild>
    </w:div>
    <w:div w:id="1925382554">
      <w:bodyDiv w:val="1"/>
      <w:marLeft w:val="0"/>
      <w:marRight w:val="0"/>
      <w:marTop w:val="0"/>
      <w:marBottom w:val="0"/>
      <w:divBdr>
        <w:top w:val="none" w:sz="0" w:space="0" w:color="auto"/>
        <w:left w:val="none" w:sz="0" w:space="0" w:color="auto"/>
        <w:bottom w:val="none" w:sz="0" w:space="0" w:color="auto"/>
        <w:right w:val="none" w:sz="0" w:space="0" w:color="auto"/>
      </w:divBdr>
      <w:divsChild>
        <w:div w:id="1119378484">
          <w:marLeft w:val="547"/>
          <w:marRight w:val="0"/>
          <w:marTop w:val="0"/>
          <w:marBottom w:val="0"/>
          <w:divBdr>
            <w:top w:val="none" w:sz="0" w:space="0" w:color="auto"/>
            <w:left w:val="none" w:sz="0" w:space="0" w:color="auto"/>
            <w:bottom w:val="none" w:sz="0" w:space="0" w:color="auto"/>
            <w:right w:val="none" w:sz="0" w:space="0" w:color="auto"/>
          </w:divBdr>
        </w:div>
        <w:div w:id="679895575">
          <w:marLeft w:val="547"/>
          <w:marRight w:val="0"/>
          <w:marTop w:val="0"/>
          <w:marBottom w:val="0"/>
          <w:divBdr>
            <w:top w:val="none" w:sz="0" w:space="0" w:color="auto"/>
            <w:left w:val="none" w:sz="0" w:space="0" w:color="auto"/>
            <w:bottom w:val="none" w:sz="0" w:space="0" w:color="auto"/>
            <w:right w:val="none" w:sz="0" w:space="0" w:color="auto"/>
          </w:divBdr>
        </w:div>
        <w:div w:id="1057242168">
          <w:marLeft w:val="547"/>
          <w:marRight w:val="0"/>
          <w:marTop w:val="0"/>
          <w:marBottom w:val="0"/>
          <w:divBdr>
            <w:top w:val="none" w:sz="0" w:space="0" w:color="auto"/>
            <w:left w:val="none" w:sz="0" w:space="0" w:color="auto"/>
            <w:bottom w:val="none" w:sz="0" w:space="0" w:color="auto"/>
            <w:right w:val="none" w:sz="0" w:space="0" w:color="auto"/>
          </w:divBdr>
        </w:div>
        <w:div w:id="1695107003">
          <w:marLeft w:val="547"/>
          <w:marRight w:val="0"/>
          <w:marTop w:val="0"/>
          <w:marBottom w:val="0"/>
          <w:divBdr>
            <w:top w:val="none" w:sz="0" w:space="0" w:color="auto"/>
            <w:left w:val="none" w:sz="0" w:space="0" w:color="auto"/>
            <w:bottom w:val="none" w:sz="0" w:space="0" w:color="auto"/>
            <w:right w:val="none" w:sz="0" w:space="0" w:color="auto"/>
          </w:divBdr>
        </w:div>
      </w:divsChild>
    </w:div>
    <w:div w:id="1927879520">
      <w:bodyDiv w:val="1"/>
      <w:marLeft w:val="0"/>
      <w:marRight w:val="0"/>
      <w:marTop w:val="0"/>
      <w:marBottom w:val="0"/>
      <w:divBdr>
        <w:top w:val="none" w:sz="0" w:space="0" w:color="auto"/>
        <w:left w:val="none" w:sz="0" w:space="0" w:color="auto"/>
        <w:bottom w:val="none" w:sz="0" w:space="0" w:color="auto"/>
        <w:right w:val="none" w:sz="0" w:space="0" w:color="auto"/>
      </w:divBdr>
      <w:divsChild>
        <w:div w:id="14309441">
          <w:marLeft w:val="446"/>
          <w:marRight w:val="0"/>
          <w:marTop w:val="0"/>
          <w:marBottom w:val="0"/>
          <w:divBdr>
            <w:top w:val="none" w:sz="0" w:space="0" w:color="auto"/>
            <w:left w:val="none" w:sz="0" w:space="0" w:color="auto"/>
            <w:bottom w:val="none" w:sz="0" w:space="0" w:color="auto"/>
            <w:right w:val="none" w:sz="0" w:space="0" w:color="auto"/>
          </w:divBdr>
        </w:div>
        <w:div w:id="1228297101">
          <w:marLeft w:val="446"/>
          <w:marRight w:val="0"/>
          <w:marTop w:val="0"/>
          <w:marBottom w:val="0"/>
          <w:divBdr>
            <w:top w:val="none" w:sz="0" w:space="0" w:color="auto"/>
            <w:left w:val="none" w:sz="0" w:space="0" w:color="auto"/>
            <w:bottom w:val="none" w:sz="0" w:space="0" w:color="auto"/>
            <w:right w:val="none" w:sz="0" w:space="0" w:color="auto"/>
          </w:divBdr>
        </w:div>
        <w:div w:id="1346783529">
          <w:marLeft w:val="446"/>
          <w:marRight w:val="0"/>
          <w:marTop w:val="0"/>
          <w:marBottom w:val="0"/>
          <w:divBdr>
            <w:top w:val="none" w:sz="0" w:space="0" w:color="auto"/>
            <w:left w:val="none" w:sz="0" w:space="0" w:color="auto"/>
            <w:bottom w:val="none" w:sz="0" w:space="0" w:color="auto"/>
            <w:right w:val="none" w:sz="0" w:space="0" w:color="auto"/>
          </w:divBdr>
        </w:div>
        <w:div w:id="684136406">
          <w:marLeft w:val="446"/>
          <w:marRight w:val="0"/>
          <w:marTop w:val="0"/>
          <w:marBottom w:val="0"/>
          <w:divBdr>
            <w:top w:val="none" w:sz="0" w:space="0" w:color="auto"/>
            <w:left w:val="none" w:sz="0" w:space="0" w:color="auto"/>
            <w:bottom w:val="none" w:sz="0" w:space="0" w:color="auto"/>
            <w:right w:val="none" w:sz="0" w:space="0" w:color="auto"/>
          </w:divBdr>
        </w:div>
      </w:divsChild>
    </w:div>
    <w:div w:id="1977418620">
      <w:bodyDiv w:val="1"/>
      <w:marLeft w:val="0"/>
      <w:marRight w:val="0"/>
      <w:marTop w:val="0"/>
      <w:marBottom w:val="0"/>
      <w:divBdr>
        <w:top w:val="none" w:sz="0" w:space="0" w:color="auto"/>
        <w:left w:val="none" w:sz="0" w:space="0" w:color="auto"/>
        <w:bottom w:val="none" w:sz="0" w:space="0" w:color="auto"/>
        <w:right w:val="none" w:sz="0" w:space="0" w:color="auto"/>
      </w:divBdr>
    </w:div>
    <w:div w:id="1994210724">
      <w:bodyDiv w:val="1"/>
      <w:marLeft w:val="0"/>
      <w:marRight w:val="0"/>
      <w:marTop w:val="0"/>
      <w:marBottom w:val="0"/>
      <w:divBdr>
        <w:top w:val="none" w:sz="0" w:space="0" w:color="auto"/>
        <w:left w:val="none" w:sz="0" w:space="0" w:color="auto"/>
        <w:bottom w:val="none" w:sz="0" w:space="0" w:color="auto"/>
        <w:right w:val="none" w:sz="0" w:space="0" w:color="auto"/>
      </w:divBdr>
      <w:divsChild>
        <w:div w:id="1894732815">
          <w:marLeft w:val="547"/>
          <w:marRight w:val="0"/>
          <w:marTop w:val="0"/>
          <w:marBottom w:val="0"/>
          <w:divBdr>
            <w:top w:val="none" w:sz="0" w:space="0" w:color="auto"/>
            <w:left w:val="none" w:sz="0" w:space="0" w:color="auto"/>
            <w:bottom w:val="none" w:sz="0" w:space="0" w:color="auto"/>
            <w:right w:val="none" w:sz="0" w:space="0" w:color="auto"/>
          </w:divBdr>
        </w:div>
        <w:div w:id="578254434">
          <w:marLeft w:val="547"/>
          <w:marRight w:val="0"/>
          <w:marTop w:val="0"/>
          <w:marBottom w:val="0"/>
          <w:divBdr>
            <w:top w:val="none" w:sz="0" w:space="0" w:color="auto"/>
            <w:left w:val="none" w:sz="0" w:space="0" w:color="auto"/>
            <w:bottom w:val="none" w:sz="0" w:space="0" w:color="auto"/>
            <w:right w:val="none" w:sz="0" w:space="0" w:color="auto"/>
          </w:divBdr>
        </w:div>
        <w:div w:id="82646883">
          <w:marLeft w:val="547"/>
          <w:marRight w:val="0"/>
          <w:marTop w:val="0"/>
          <w:marBottom w:val="0"/>
          <w:divBdr>
            <w:top w:val="none" w:sz="0" w:space="0" w:color="auto"/>
            <w:left w:val="none" w:sz="0" w:space="0" w:color="auto"/>
            <w:bottom w:val="none" w:sz="0" w:space="0" w:color="auto"/>
            <w:right w:val="none" w:sz="0" w:space="0" w:color="auto"/>
          </w:divBdr>
        </w:div>
        <w:div w:id="291403954">
          <w:marLeft w:val="1987"/>
          <w:marRight w:val="0"/>
          <w:marTop w:val="0"/>
          <w:marBottom w:val="0"/>
          <w:divBdr>
            <w:top w:val="none" w:sz="0" w:space="0" w:color="auto"/>
            <w:left w:val="none" w:sz="0" w:space="0" w:color="auto"/>
            <w:bottom w:val="none" w:sz="0" w:space="0" w:color="auto"/>
            <w:right w:val="none" w:sz="0" w:space="0" w:color="auto"/>
          </w:divBdr>
        </w:div>
        <w:div w:id="1642154754">
          <w:marLeft w:val="1987"/>
          <w:marRight w:val="0"/>
          <w:marTop w:val="0"/>
          <w:marBottom w:val="0"/>
          <w:divBdr>
            <w:top w:val="none" w:sz="0" w:space="0" w:color="auto"/>
            <w:left w:val="none" w:sz="0" w:space="0" w:color="auto"/>
            <w:bottom w:val="none" w:sz="0" w:space="0" w:color="auto"/>
            <w:right w:val="none" w:sz="0" w:space="0" w:color="auto"/>
          </w:divBdr>
        </w:div>
        <w:div w:id="1855806724">
          <w:marLeft w:val="1987"/>
          <w:marRight w:val="0"/>
          <w:marTop w:val="0"/>
          <w:marBottom w:val="0"/>
          <w:divBdr>
            <w:top w:val="none" w:sz="0" w:space="0" w:color="auto"/>
            <w:left w:val="none" w:sz="0" w:space="0" w:color="auto"/>
            <w:bottom w:val="none" w:sz="0" w:space="0" w:color="auto"/>
            <w:right w:val="none" w:sz="0" w:space="0" w:color="auto"/>
          </w:divBdr>
        </w:div>
      </w:divsChild>
    </w:div>
    <w:div w:id="2034764258">
      <w:bodyDiv w:val="1"/>
      <w:marLeft w:val="0"/>
      <w:marRight w:val="0"/>
      <w:marTop w:val="0"/>
      <w:marBottom w:val="0"/>
      <w:divBdr>
        <w:top w:val="none" w:sz="0" w:space="0" w:color="auto"/>
        <w:left w:val="none" w:sz="0" w:space="0" w:color="auto"/>
        <w:bottom w:val="none" w:sz="0" w:space="0" w:color="auto"/>
        <w:right w:val="none" w:sz="0" w:space="0" w:color="auto"/>
      </w:divBdr>
    </w:div>
    <w:div w:id="2068722427">
      <w:bodyDiv w:val="1"/>
      <w:marLeft w:val="0"/>
      <w:marRight w:val="0"/>
      <w:marTop w:val="0"/>
      <w:marBottom w:val="0"/>
      <w:divBdr>
        <w:top w:val="none" w:sz="0" w:space="0" w:color="auto"/>
        <w:left w:val="none" w:sz="0" w:space="0" w:color="auto"/>
        <w:bottom w:val="none" w:sz="0" w:space="0" w:color="auto"/>
        <w:right w:val="none" w:sz="0" w:space="0" w:color="auto"/>
      </w:divBdr>
    </w:div>
    <w:div w:id="2072463115">
      <w:bodyDiv w:val="1"/>
      <w:marLeft w:val="0"/>
      <w:marRight w:val="0"/>
      <w:marTop w:val="0"/>
      <w:marBottom w:val="0"/>
      <w:divBdr>
        <w:top w:val="none" w:sz="0" w:space="0" w:color="auto"/>
        <w:left w:val="none" w:sz="0" w:space="0" w:color="auto"/>
        <w:bottom w:val="none" w:sz="0" w:space="0" w:color="auto"/>
        <w:right w:val="none" w:sz="0" w:space="0" w:color="auto"/>
      </w:divBdr>
    </w:div>
    <w:div w:id="2122842354">
      <w:bodyDiv w:val="1"/>
      <w:marLeft w:val="0"/>
      <w:marRight w:val="0"/>
      <w:marTop w:val="0"/>
      <w:marBottom w:val="0"/>
      <w:divBdr>
        <w:top w:val="none" w:sz="0" w:space="0" w:color="auto"/>
        <w:left w:val="none" w:sz="0" w:space="0" w:color="auto"/>
        <w:bottom w:val="none" w:sz="0" w:space="0" w:color="auto"/>
        <w:right w:val="none" w:sz="0" w:space="0" w:color="auto"/>
      </w:divBdr>
    </w:div>
    <w:div w:id="212318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A71452D06D943429BF1587ED21856D1" ma:contentTypeVersion="6" ma:contentTypeDescription="Create a new document." ma:contentTypeScope="" ma:versionID="5d0ea43d31640d6e1f40e1b3a8ce2dbd">
  <xsd:schema xmlns:xsd="http://www.w3.org/2001/XMLSchema" xmlns:xs="http://www.w3.org/2001/XMLSchema" xmlns:p="http://schemas.microsoft.com/office/2006/metadata/properties" xmlns:ns2="c679af27-254a-4c49-9a85-c00b349e1347" xmlns:ns3="71b326f1-e497-4013-8c47-1c3e25d9b79b" targetNamespace="http://schemas.microsoft.com/office/2006/metadata/properties" ma:root="true" ma:fieldsID="1f0d67e2853519f006802a8eeac84ead" ns2:_="" ns3:_="">
    <xsd:import namespace="c679af27-254a-4c49-9a85-c00b349e1347"/>
    <xsd:import namespace="71b326f1-e497-4013-8c47-1c3e25d9b7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9af27-254a-4c49-9a85-c00b349e13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326f1-e497-4013-8c47-1c3e25d9b79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3384B6-18D3-46EA-AC85-FF9172EFAF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941E0A-C4E7-4780-996E-7A30B17D459D}">
  <ds:schemaRefs>
    <ds:schemaRef ds:uri="http://schemas.openxmlformats.org/officeDocument/2006/bibliography"/>
  </ds:schemaRefs>
</ds:datastoreItem>
</file>

<file path=customXml/itemProps3.xml><?xml version="1.0" encoding="utf-8"?>
<ds:datastoreItem xmlns:ds="http://schemas.openxmlformats.org/officeDocument/2006/customXml" ds:itemID="{F377F88D-8298-4D7E-A8FE-4381E42293F0}">
  <ds:schemaRefs>
    <ds:schemaRef ds:uri="http://schemas.microsoft.com/sharepoint/v3/contenttype/forms"/>
  </ds:schemaRefs>
</ds:datastoreItem>
</file>

<file path=customXml/itemProps4.xml><?xml version="1.0" encoding="utf-8"?>
<ds:datastoreItem xmlns:ds="http://schemas.openxmlformats.org/officeDocument/2006/customXml" ds:itemID="{1BBAF5E7-8C03-4313-8BE3-6132083DF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9af27-254a-4c49-9a85-c00b349e1347"/>
    <ds:schemaRef ds:uri="71b326f1-e497-4013-8c47-1c3e25d9b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ARizona’s Cadsdres Act     Education Funding Relief Package</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ARizona’s Cadsdres Act     Education Funding Relief Package</dc:title>
  <dc:subject>Education Stabilization Funds</dc:subject>
  <dc:creator>Garelli, Rebecca</dc:creator>
  <cp:lastModifiedBy>Cammie Corona</cp:lastModifiedBy>
  <cp:revision>7</cp:revision>
  <cp:lastPrinted>2021-11-05T17:11:00Z</cp:lastPrinted>
  <dcterms:created xsi:type="dcterms:W3CDTF">2022-08-09T17:41:00Z</dcterms:created>
  <dcterms:modified xsi:type="dcterms:W3CDTF">2023-08-16T21:00:00Z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0x010100DA71452D06D943429BF1587ED21856D1</vt:lpwstr>
  </property>
</Properties>
</file>